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2914" w:rsidRDefault="00F22914">
      <w:pPr>
        <w:pStyle w:val="3"/>
        <w:jc w:val="center"/>
        <w:rPr>
          <w:rFonts w:ascii="Verdana" w:eastAsia="Times New Roman" w:hAnsi="Verdana"/>
          <w:sz w:val="20"/>
          <w:szCs w:val="20"/>
        </w:rPr>
      </w:pPr>
    </w:p>
    <w:p w:rsidR="00F22914" w:rsidRPr="000C6867" w:rsidRDefault="00F22914" w:rsidP="00F22914">
      <w:pPr>
        <w:jc w:val="center"/>
        <w:rPr>
          <w:rFonts w:ascii="Verdana" w:hAnsi="Verdana"/>
          <w:b/>
          <w:color w:val="333399"/>
          <w:sz w:val="20"/>
          <w:szCs w:val="20"/>
        </w:rPr>
      </w:pPr>
      <w:r w:rsidRPr="000C6867">
        <w:rPr>
          <w:rFonts w:ascii="Verdana" w:hAnsi="Verdana"/>
          <w:b/>
          <w:bCs/>
          <w:color w:val="333399"/>
          <w:sz w:val="20"/>
          <w:szCs w:val="20"/>
        </w:rPr>
        <w:t>Высшая школа: тенденции и перспективы развития</w:t>
      </w:r>
    </w:p>
    <w:p w:rsidR="00F22914" w:rsidRPr="000C6867" w:rsidRDefault="00F22914" w:rsidP="00F22914">
      <w:pPr>
        <w:jc w:val="center"/>
        <w:rPr>
          <w:rFonts w:ascii="Verdana" w:hAnsi="Verdana"/>
          <w:b/>
          <w:color w:val="333399"/>
          <w:sz w:val="20"/>
          <w:szCs w:val="20"/>
        </w:rPr>
      </w:pPr>
    </w:p>
    <w:p w:rsidR="00F22914" w:rsidRDefault="00F22914" w:rsidP="00F22914">
      <w:pPr>
        <w:jc w:val="center"/>
        <w:rPr>
          <w:rFonts w:ascii="Verdana" w:hAnsi="Verdana"/>
          <w:b/>
          <w:bCs/>
          <w:color w:val="333399"/>
          <w:sz w:val="20"/>
          <w:szCs w:val="20"/>
        </w:rPr>
      </w:pPr>
      <w:r w:rsidRPr="000C6867">
        <w:rPr>
          <w:rFonts w:ascii="Verdana" w:hAnsi="Verdana"/>
          <w:b/>
          <w:bCs/>
          <w:color w:val="333399"/>
          <w:sz w:val="20"/>
          <w:szCs w:val="20"/>
        </w:rPr>
        <w:t>(аннотированный список статей из периодических изданий)</w:t>
      </w:r>
    </w:p>
    <w:p w:rsidR="00F22914" w:rsidRDefault="00F22914" w:rsidP="00F22914">
      <w:pPr>
        <w:jc w:val="center"/>
        <w:rPr>
          <w:rFonts w:ascii="Verdana" w:hAnsi="Verdana"/>
          <w:b/>
          <w:bCs/>
          <w:color w:val="333399"/>
          <w:sz w:val="20"/>
          <w:szCs w:val="20"/>
        </w:rPr>
      </w:pPr>
    </w:p>
    <w:p w:rsidR="00F22914" w:rsidRDefault="00F22914" w:rsidP="00F22914">
      <w:pPr>
        <w:jc w:val="center"/>
        <w:rPr>
          <w:rFonts w:ascii="Verdana" w:hAnsi="Verdana"/>
          <w:b/>
          <w:bCs/>
          <w:color w:val="333399"/>
          <w:sz w:val="20"/>
          <w:szCs w:val="20"/>
        </w:rPr>
      </w:pPr>
    </w:p>
    <w:p w:rsidR="00F22914" w:rsidRDefault="00F22914" w:rsidP="00F22914">
      <w:pPr>
        <w:jc w:val="center"/>
        <w:rPr>
          <w:rFonts w:ascii="Verdana" w:hAnsi="Verdana"/>
          <w:b/>
          <w:bCs/>
          <w:color w:val="333399"/>
          <w:sz w:val="20"/>
          <w:szCs w:val="20"/>
        </w:rPr>
      </w:pPr>
      <w:r>
        <w:rPr>
          <w:rFonts w:ascii="Verdana" w:hAnsi="Verdana"/>
          <w:b/>
          <w:bCs/>
          <w:color w:val="333399"/>
          <w:sz w:val="20"/>
          <w:szCs w:val="20"/>
        </w:rPr>
        <w:t>2017 г.</w:t>
      </w:r>
    </w:p>
    <w:p w:rsidR="00F22914" w:rsidRDefault="00F22914" w:rsidP="00F22914">
      <w:pPr>
        <w:jc w:val="center"/>
        <w:rPr>
          <w:rFonts w:ascii="Verdana" w:hAnsi="Verdana"/>
          <w:b/>
          <w:bCs/>
          <w:color w:val="333399"/>
          <w:sz w:val="20"/>
          <w:szCs w:val="20"/>
        </w:rPr>
      </w:pPr>
    </w:p>
    <w:p w:rsidR="00F22914" w:rsidRPr="00707673" w:rsidRDefault="00F22914" w:rsidP="00F22914">
      <w:pPr>
        <w:jc w:val="center"/>
        <w:rPr>
          <w:rFonts w:ascii="Verdana" w:hAnsi="Verdana"/>
          <w:b/>
          <w:bCs/>
          <w:color w:val="333399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333399"/>
          <w:sz w:val="20"/>
          <w:szCs w:val="20"/>
        </w:rPr>
        <w:t>Вып</w:t>
      </w:r>
      <w:proofErr w:type="spellEnd"/>
      <w:r>
        <w:rPr>
          <w:rFonts w:ascii="Verdana" w:hAnsi="Verdana"/>
          <w:b/>
          <w:bCs/>
          <w:color w:val="333399"/>
          <w:sz w:val="20"/>
          <w:szCs w:val="20"/>
        </w:rPr>
        <w:t xml:space="preserve">. </w:t>
      </w:r>
      <w:r w:rsidR="00F633E4">
        <w:rPr>
          <w:rFonts w:ascii="Verdana" w:hAnsi="Verdana"/>
          <w:b/>
          <w:bCs/>
          <w:color w:val="333399"/>
          <w:sz w:val="20"/>
          <w:szCs w:val="20"/>
        </w:rPr>
        <w:t>3</w:t>
      </w:r>
    </w:p>
    <w:p w:rsidR="001E6156" w:rsidRPr="00C5014E" w:rsidRDefault="00F22914" w:rsidP="00C5014E">
      <w:pPr>
        <w:pStyle w:val="a5"/>
        <w:jc w:val="center"/>
        <w:rPr>
          <w:rFonts w:ascii="Verdana" w:hAnsi="Verdana"/>
          <w:bCs w:val="0"/>
          <w:color w:val="333399"/>
          <w:sz w:val="20"/>
          <w:szCs w:val="20"/>
        </w:rPr>
      </w:pPr>
      <w:r w:rsidRPr="00C5014E">
        <w:rPr>
          <w:rFonts w:ascii="Verdana" w:hAnsi="Verdana"/>
          <w:bCs w:val="0"/>
          <w:color w:val="333399"/>
          <w:sz w:val="20"/>
          <w:szCs w:val="20"/>
        </w:rPr>
        <w:t>Содержание</w:t>
      </w:r>
    </w:p>
    <w:sdt>
      <w:sdtPr>
        <w:id w:val="21011126"/>
        <w:docPartObj>
          <w:docPartGallery w:val="Table of Contents"/>
          <w:docPartUnique/>
        </w:docPartObj>
      </w:sdtPr>
      <w:sdtContent>
        <w:p w:rsidR="001E6156" w:rsidRDefault="001E6156" w:rsidP="001E6156">
          <w:pPr>
            <w:jc w:val="center"/>
          </w:pPr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 w:rsidR="001E6156">
            <w:instrText xml:space="preserve"> TOC \o "1-3" \h \z \u </w:instrText>
          </w:r>
          <w:r>
            <w:fldChar w:fldCharType="separate"/>
          </w:r>
          <w:hyperlink w:anchor="_Toc492387083" w:history="1">
            <w:r w:rsidR="001E6156" w:rsidRPr="007511E1">
              <w:rPr>
                <w:rStyle w:val="a3"/>
                <w:noProof/>
              </w:rPr>
              <w:t>Актуальные проблемы высшего образования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084" w:history="1">
            <w:r w:rsidR="001E6156" w:rsidRPr="007511E1">
              <w:rPr>
                <w:rStyle w:val="a3"/>
                <w:noProof/>
              </w:rPr>
              <w:t>Интеграционные процессы в образовании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085" w:history="1">
            <w:r w:rsidR="001E6156" w:rsidRPr="007511E1">
              <w:rPr>
                <w:rStyle w:val="a3"/>
                <w:noProof/>
              </w:rPr>
              <w:t>Прием в вузы - 2017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086" w:history="1">
            <w:r w:rsidR="001E6156" w:rsidRPr="007511E1">
              <w:rPr>
                <w:rStyle w:val="a3"/>
                <w:noProof/>
              </w:rPr>
              <w:t>Вузы в инновационной экономике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087" w:history="1">
            <w:r w:rsidR="001E6156" w:rsidRPr="007511E1">
              <w:rPr>
                <w:rStyle w:val="a3"/>
                <w:noProof/>
              </w:rPr>
              <w:t>Вопросы качества образования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088" w:history="1">
            <w:r w:rsidR="001E6156" w:rsidRPr="007511E1">
              <w:rPr>
                <w:rStyle w:val="a3"/>
                <w:noProof/>
              </w:rPr>
              <w:t>Образовательный процесс. Образовательные технологии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089" w:history="1">
            <w:r w:rsidR="001E6156" w:rsidRPr="007511E1">
              <w:rPr>
                <w:rStyle w:val="a3"/>
                <w:noProof/>
              </w:rPr>
              <w:t xml:space="preserve">Университетская </w:t>
            </w:r>
            <w:r w:rsidR="001E6156" w:rsidRPr="007511E1">
              <w:rPr>
                <w:rStyle w:val="a3"/>
                <w:noProof/>
              </w:rPr>
              <w:t>н</w:t>
            </w:r>
            <w:r w:rsidR="001E6156" w:rsidRPr="007511E1">
              <w:rPr>
                <w:rStyle w:val="a3"/>
                <w:noProof/>
              </w:rPr>
              <w:t>аука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090" w:history="1">
            <w:r w:rsidR="001E6156" w:rsidRPr="007511E1">
              <w:rPr>
                <w:rStyle w:val="a3"/>
                <w:noProof/>
              </w:rPr>
              <w:t>Научно-педагогические кадры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091" w:history="1">
            <w:r w:rsidR="001E6156" w:rsidRPr="007511E1">
              <w:rPr>
                <w:rStyle w:val="a3"/>
                <w:noProof/>
              </w:rPr>
              <w:t>Вузы и рынок труда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092" w:history="1">
            <w:r w:rsidR="001E6156" w:rsidRPr="007511E1">
              <w:rPr>
                <w:rStyle w:val="a3"/>
                <w:noProof/>
              </w:rPr>
              <w:t>Информационно-коммуникационные технологии в вузах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093" w:history="1">
            <w:r w:rsidR="001E6156" w:rsidRPr="007511E1">
              <w:rPr>
                <w:rStyle w:val="a3"/>
                <w:noProof/>
              </w:rPr>
              <w:t>Экономика и управление вузом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094" w:history="1">
            <w:r w:rsidR="001E6156" w:rsidRPr="007511E1">
              <w:rPr>
                <w:rStyle w:val="a3"/>
                <w:noProof/>
              </w:rPr>
              <w:t>Воспитание в вузе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095" w:history="1">
            <w:r w:rsidR="001E6156" w:rsidRPr="007511E1">
              <w:rPr>
                <w:rStyle w:val="a3"/>
                <w:noProof/>
              </w:rPr>
              <w:t>Социология и философия образования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096" w:history="1">
            <w:r w:rsidR="001E6156" w:rsidRPr="007511E1">
              <w:rPr>
                <w:rStyle w:val="a3"/>
                <w:noProof/>
              </w:rPr>
              <w:t>Экологическая культура и образование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097" w:history="1">
            <w:r w:rsidR="001E6156" w:rsidRPr="007511E1">
              <w:rPr>
                <w:rStyle w:val="a3"/>
                <w:noProof/>
              </w:rPr>
              <w:t>Психология в вузе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098" w:history="1">
            <w:r w:rsidR="001E6156" w:rsidRPr="007511E1">
              <w:rPr>
                <w:rStyle w:val="a3"/>
                <w:noProof/>
              </w:rPr>
              <w:t>Университетская библиотека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099" w:history="1">
            <w:r w:rsidR="001E6156" w:rsidRPr="007511E1">
              <w:rPr>
                <w:rStyle w:val="a3"/>
                <w:noProof/>
              </w:rPr>
              <w:t>Учебно-методическое обеспечение учебного процесса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100" w:history="1">
            <w:r w:rsidR="001E6156" w:rsidRPr="007511E1">
              <w:rPr>
                <w:rStyle w:val="a3"/>
                <w:noProof/>
              </w:rPr>
              <w:t>Инклюзивное обучение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101" w:history="1">
            <w:r w:rsidR="001E6156" w:rsidRPr="007511E1">
              <w:rPr>
                <w:rStyle w:val="a3"/>
                <w:noProof/>
              </w:rPr>
              <w:t>Неформальное образование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92387102" w:history="1">
            <w:r w:rsidR="001E6156" w:rsidRPr="007511E1">
              <w:rPr>
                <w:rStyle w:val="a3"/>
                <w:noProof/>
              </w:rPr>
              <w:t>Образовательная политика Самарской области</w:t>
            </w:r>
            <w:r w:rsidR="001E61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6156">
              <w:rPr>
                <w:noProof/>
                <w:webHidden/>
              </w:rPr>
              <w:instrText xml:space="preserve"> PAGEREF _Toc492387102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AA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156" w:rsidRDefault="007B5BC4">
          <w:r>
            <w:fldChar w:fldCharType="end"/>
          </w:r>
        </w:p>
      </w:sdtContent>
    </w:sdt>
    <w:p w:rsidR="00CE4AA6" w:rsidRDefault="00CE4AA6" w:rsidP="00F633E4">
      <w:pPr>
        <w:pStyle w:val="1"/>
      </w:pPr>
      <w:bookmarkStart w:id="0" w:name="_Toc492387083"/>
    </w:p>
    <w:p w:rsidR="00F22914" w:rsidRDefault="00F22914" w:rsidP="00F633E4">
      <w:pPr>
        <w:pStyle w:val="1"/>
      </w:pPr>
      <w:r w:rsidRPr="00F633E4">
        <w:t xml:space="preserve">Актуальные проблемы </w:t>
      </w:r>
      <w:r w:rsidR="001703FF" w:rsidRPr="00F633E4">
        <w:t xml:space="preserve">высшего </w:t>
      </w:r>
      <w:r w:rsidRPr="00F633E4">
        <w:t>образования</w:t>
      </w:r>
      <w:bookmarkEnd w:id="0"/>
    </w:p>
    <w:p w:rsidR="00C5014E" w:rsidRPr="00C5014E" w:rsidRDefault="00C5014E" w:rsidP="00C5014E"/>
    <w:tbl>
      <w:tblPr>
        <w:tblW w:w="482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9435"/>
      </w:tblGrid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Кому доступно высшее образование в России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[Текст] 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Ректор вуза. - 2017. - № 5. - С. 52-57.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По материалам доклада "Доступность высшего образования в регионах России", подготовленного экспертами Института образования НИУ ВШЭ.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О некоторых проблемах организации межвузовского сетевого взаимодействия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[Текст] / Е. К.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Гитман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[и др.]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5. - С. 5-14.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Рассматриваются проблемы организации межвузовского сетевого взаимодействия в системе высшего образования России, которые условно разделяются на группы, связанные с организационным, методическим и информационным обеспечением, а также с индивидуализацией процесса обучения студентов.</w:t>
            </w:r>
          </w:p>
          <w:p w:rsidR="00CE4AA6" w:rsidRPr="00F22914" w:rsidRDefault="00CE4AA6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Осипова, Н. В.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От корпоративного университета к модели университета общества безопасного развития [Текст] / Н. В. Осипова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Учен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>овет. - 2017. - № 5-6. - С. 63-68.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Приводится положение о радикальной смене статуса университета в контексте современных социально-экономических требований.</w:t>
            </w:r>
          </w:p>
          <w:p w:rsidR="001703FF" w:rsidRDefault="001703FF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1703FF" w:rsidRPr="00F633E4" w:rsidRDefault="001703FF" w:rsidP="00F633E4">
            <w:pPr>
              <w:pStyle w:val="1"/>
            </w:pPr>
            <w:bookmarkStart w:id="1" w:name="_Toc492387084"/>
            <w:r w:rsidRPr="00F633E4">
              <w:t>Интеграционные процессы в образовании</w:t>
            </w:r>
            <w:bookmarkEnd w:id="1"/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Урсул, А. Д.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Образование для устойчивого развития: новые глобальные цели и векторы эволюции [Текст] / А. Д. Урсул, Т. А. Урсул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Учен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>овет. - 2017. - № 5-6. - С. 21-37.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Показано, что образование в интересах устойчивого развития становится не только предпосылкой достижения устойчивого развития, но и приоритетно-ключевым его средством.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proofErr w:type="gram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Чинаева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Т. И.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Основные тенденции развития международного рынка образовательных услуг [Текст] / Т. И.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Чинаева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Статистика и экономика (Экономика, статистика и информатика.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Вестн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.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УМО). - 2017. - № 1.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- С. 60-68.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Растущий спрос на получение высшего образования за пределами своей страны, усиливающаяся конкуренция за привлечение иностранных студентов в вузы и сдвиг от массового набора студентов к более селективному набору талантливой молодежи.</w:t>
            </w:r>
          </w:p>
          <w:p w:rsidR="001703FF" w:rsidRDefault="001703FF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1703FF" w:rsidRPr="00F633E4" w:rsidRDefault="001703FF" w:rsidP="00F633E4">
            <w:pPr>
              <w:pStyle w:val="1"/>
            </w:pPr>
            <w:bookmarkStart w:id="2" w:name="_Toc492387085"/>
            <w:r w:rsidRPr="00F633E4">
              <w:t>Прием в вузы - 2017</w:t>
            </w:r>
            <w:bookmarkEnd w:id="2"/>
          </w:p>
          <w:p w:rsidR="001703FF" w:rsidRPr="00F22914" w:rsidRDefault="001703FF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6</w:t>
            </w:r>
          </w:p>
        </w:tc>
        <w:tc>
          <w:tcPr>
            <w:tcW w:w="4607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Александров, Е.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Изменения в проведении приемной кампании - 2017 [Текст] / Е. Александров, Р. Сорокоумов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Ректор вуза. - 2017. - № 5. - С. 64-69. - Электрон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э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>квивалент.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 - Режим доступа: Локальный доступ. - 2,22 МБ.</w:t>
            </w:r>
            <w:r w:rsidR="001D1780"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Порядок приема в вузы в 2017 г.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7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Синицина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Д.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Вузы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принимают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кто как может [Текст] / Д.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Синицина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Самар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обозрение. - 2017. - 28 авг. (№ 58). - С. 26-27.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Предварительные итоги приема в самарские вузы в 2017 г.</w:t>
            </w:r>
          </w:p>
          <w:p w:rsidR="001703FF" w:rsidRDefault="001703FF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1703FF" w:rsidRPr="00F633E4" w:rsidRDefault="001703FF" w:rsidP="00F633E4">
            <w:pPr>
              <w:pStyle w:val="1"/>
            </w:pPr>
            <w:bookmarkStart w:id="3" w:name="_Toc492387086"/>
            <w:r w:rsidRPr="00F633E4">
              <w:t>Вузы в инновационной экономике</w:t>
            </w:r>
            <w:bookmarkEnd w:id="3"/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  <w:tc>
          <w:tcPr>
            <w:tcW w:w="4607" w:type="pct"/>
            <w:hideMark/>
          </w:tcPr>
          <w:p w:rsidR="001D1780" w:rsidRDefault="00F22914" w:rsidP="001D178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Воскобойникова, О.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Оценка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трансфера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технологий в производство [Электронный ресурс] / О. Воскобойникова, М. Цыганкова, Н. Семенов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Стандарты и качество. - 2017. - № 7. - С. 33-35.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 - Режим доступа: </w:t>
            </w:r>
            <w:hyperlink r:id="rId5" w:history="1">
              <w:r w:rsidR="001D1780" w:rsidRPr="00B920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F22914" w:rsidRPr="00F22914" w:rsidRDefault="00F22914" w:rsidP="001D178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Причины низкого уровня внедрения вузовских разработок в промышленность, алгоритм коммерциализации технологий.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9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Заякина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Р. А.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Топология предпринимательского университета: статическая дескриптивная модель [Текст] / Р. А.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Заякина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7. - С. 69-78.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Предложен топологический взгляд на социальные сети, создаваемые университетами, ориентированными на коммерциализацию интеллектуальной деятельности, производство и внедрение инноваций.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10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Крот, Я. С.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Проблемы создания малых инновационных предприятий в университетской среде [Текст] / Я. С. Крот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Инновац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развитие экономики. - 2017. - № 3. - С. 22-28.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Предлагается создание механизма финансирования и администрирования малых инновационных предприятий университетов, основанного на принципе "тройной спирали".</w:t>
            </w:r>
          </w:p>
          <w:p w:rsidR="001703FF" w:rsidRDefault="001703FF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416C1A" w:rsidRDefault="00416C1A" w:rsidP="00F633E4">
            <w:pPr>
              <w:pStyle w:val="1"/>
            </w:pPr>
            <w:bookmarkStart w:id="4" w:name="_Toc492387087"/>
          </w:p>
          <w:p w:rsidR="001703FF" w:rsidRDefault="001703FF" w:rsidP="00F633E4">
            <w:pPr>
              <w:pStyle w:val="1"/>
            </w:pPr>
            <w:r w:rsidRPr="00F633E4">
              <w:lastRenderedPageBreak/>
              <w:t>Вопросы качества образования</w:t>
            </w:r>
            <w:bookmarkEnd w:id="4"/>
          </w:p>
          <w:p w:rsidR="00416C1A" w:rsidRPr="00416C1A" w:rsidRDefault="00416C1A" w:rsidP="00416C1A"/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lastRenderedPageBreak/>
              <w:t>11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Воров, А. Б.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Методика многофакторного ранжирования как инструмент анализа результатов мониторинга высших учебных заведений [Текст] / А. Б. Воров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Ректор вуза. - 2017. - № 5. - С. 26-31.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Предлагается методология использования данных мониторинга для построения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ранжирований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и рейтингов российских вузов. Дается описание опыта использования предложенного подхода.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12</w:t>
            </w:r>
          </w:p>
        </w:tc>
        <w:tc>
          <w:tcPr>
            <w:tcW w:w="4607" w:type="pct"/>
            <w:hideMark/>
          </w:tcPr>
          <w:p w:rsidR="001D1780" w:rsidRDefault="00F22914" w:rsidP="001D178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Мальцев, А. В.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Мониторинг качества учебных достижений: предмет, функции, методы [Текст] / А. В. Мальцев, А. В.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Томильцев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5. - С. 23-33. - Электрон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э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>квивалент.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 - Режим доступа: Локальный доступ. - 3,24 МБ.</w:t>
            </w:r>
          </w:p>
          <w:p w:rsidR="00F22914" w:rsidRPr="00F22914" w:rsidRDefault="001D1780" w:rsidP="001D178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="00F22914" w:rsidRPr="00F22914">
              <w:rPr>
                <w:rFonts w:ascii="Verdana" w:eastAsia="Times New Roman" w:hAnsi="Verdana"/>
                <w:sz w:val="20"/>
                <w:szCs w:val="20"/>
              </w:rPr>
              <w:t xml:space="preserve">Рассмотрены функции мониторинга и его проблемные зоны. Подчеркивается изменившаяся роль преподавателей и существенные целевые изменения в контингенте студенчества. Указывается, что при построении мониторинговых процессов в образовании следует учитывать внедряемую практику </w:t>
            </w:r>
            <w:proofErr w:type="spellStart"/>
            <w:r w:rsidR="00F22914" w:rsidRPr="00F22914">
              <w:rPr>
                <w:rFonts w:ascii="Verdana" w:eastAsia="Times New Roman" w:hAnsi="Verdana"/>
                <w:sz w:val="20"/>
                <w:szCs w:val="20"/>
              </w:rPr>
              <w:t>геймификации</w:t>
            </w:r>
            <w:proofErr w:type="spellEnd"/>
            <w:r w:rsidR="00F22914"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13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Алдошина, М. И.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Формирование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квалитологической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компетентности будущих педагогов и руководителей образовательных организаций в университете [Электронный ресурс] / М. И. Алдошина, Ю. В. Гришина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Стандарты и мониторинг в образовании. - 2017. - № 3. - С. 29-36.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 - Режим доступа: </w:t>
            </w:r>
            <w:hyperlink r:id="rId6" w:history="1">
              <w:r w:rsidRPr="00B920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http://znanium.com/bookread2.php?book=882683</w:t>
              </w:r>
            </w:hyperlink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Результаты моделирования процесса формирования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квалитологической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компетентности будущих педагогов и руководителей образовательных организаций. При этом под педагогическим моделированием в контексте публикации понимается разработка целей (общей идеи) создания искомого педагогического процесса и основных путей их достижения. При построении модели авторы руководствовались опытом педагогических исследований, общенаучными требованиями, относящимися к процессу моделирования и личной практикой формирования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квалитологических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компетенций в университете. Представленная модель дает возможность переноса полученных данных в реальную практику посредством адаптации к конкретным задачам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квалитологического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образования в условиях реализации профессиональных образовательных программ подготовки педагогических кадров.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14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Романченко, М. К.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Мониторинг уровня достижений обучающихся, как показатель качества профессионального образования [Электронный ресурс] / М. К. Романченко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Стандарты и мониторинг в образовании. - 2017. - № 3. - С. 44-48.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 - Режим доступа: </w:t>
            </w:r>
            <w:hyperlink r:id="rId7" w:history="1">
              <w:r w:rsidRPr="00B920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http://znanium.com/bookread2.php?book=882683</w:t>
              </w:r>
            </w:hyperlink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Создание системы мониторинга качества подготовки кадров. Рассматриваются приоритетные направления, исследующие действенность профессионального образования как системной подготовки востребованного специалиста.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Формулируется цель проведения мониторинга уровня достижений обучающихся, выражающаяся в создании механизма управления системой исследований образовательных достижений, направленной на достоверное оценивание и развитие обучающихся.</w:t>
            </w:r>
            <w:proofErr w:type="gramEnd"/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15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Клачков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Ю. С.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Стандартизация менеджмента устойчивого успеха как обязательная дисциплина при подготовке специалистов [Текст] / Ю. С.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Клачков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, А. Д. Шадрин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7. - С. 15-20.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Рассматривается сущность, значение и принципы применения стандартов менеджмента при подготовке специалистов в российских вузах.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16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Степанова, С. В.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Об оценке качества выпускных квалификационных работ бакалавра [Текст] / С. В. Степанова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7. - С. 21-25.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По мнению автора, требуется изменение подходов к оценке качества студенческих работ. Приводится обоснование данной позиции, даны рекомендации по внедрению новых подходов.</w:t>
            </w:r>
          </w:p>
          <w:p w:rsidR="001D1780" w:rsidRDefault="001D1780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CE4AA6" w:rsidRPr="00F22914" w:rsidRDefault="00CE4AA6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07" w:type="pct"/>
            <w:hideMark/>
          </w:tcPr>
          <w:p w:rsidR="001D1780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Заика, И.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Вопросы создания ИСМ инженерного вуза [Электронный ресурс] / И. Заика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Стандарты и качество. - 2017. - № 8. - С. 86-90.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 - Режим доступа: </w:t>
            </w:r>
            <w:hyperlink r:id="rId8" w:history="1">
              <w:r w:rsidR="001D1780" w:rsidRPr="00B920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</w:t>
              </w:r>
            </w:hyperlink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Особенности внедрения интегрированных систем менеджмента в вузах, имеющих в своей структуре испытательные центры.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18</w:t>
            </w:r>
          </w:p>
        </w:tc>
        <w:tc>
          <w:tcPr>
            <w:tcW w:w="4607" w:type="pct"/>
            <w:hideMark/>
          </w:tcPr>
          <w:p w:rsidR="001D1780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Интеграция энергетического менеджмента и СМК вуза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/ М. Греков [и др.]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Стандарты и качество. - 2017. - № 8. - С. 94-97.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 - Режим доступа: </w:t>
            </w:r>
            <w:hyperlink r:id="rId9" w:history="1">
              <w:r w:rsidR="001D1780" w:rsidRPr="00B920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</w:t>
              </w:r>
            </w:hyperlink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Последовательность действий по совершенствованию системы энергетического менеджмента в техническом вузе, требования к описанию процессов системы энергетического менеджмента.</w:t>
            </w:r>
          </w:p>
          <w:p w:rsidR="001703FF" w:rsidRDefault="001703FF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1703FF" w:rsidRPr="00F633E4" w:rsidRDefault="001703FF" w:rsidP="00F633E4">
            <w:pPr>
              <w:pStyle w:val="1"/>
            </w:pPr>
            <w:bookmarkStart w:id="5" w:name="_Toc492387088"/>
            <w:r w:rsidRPr="00F633E4">
              <w:t>Образовательный процесс. Образовательные технологии</w:t>
            </w:r>
            <w:bookmarkEnd w:id="5"/>
          </w:p>
          <w:p w:rsidR="00F633E4" w:rsidRPr="00F633E4" w:rsidRDefault="00F633E4" w:rsidP="00F633E4">
            <w:pPr>
              <w:pStyle w:val="1"/>
            </w:pPr>
          </w:p>
          <w:p w:rsidR="00F633E4" w:rsidRPr="00F22914" w:rsidRDefault="00F633E4" w:rsidP="00F633E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см. также № 67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19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Коржуев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А. В.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Диалог как инструмент педагогического исследования [Текст] / А. В.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Коржуев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, И. И. Херсонский, А. Р. Садыкова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7. - С. 36-45.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Обсуждаются особенности педагогического знания в контексте его представления в диалоговом формате. Рассмотрены информационный, рефлексивный и продуктивный аспекты педагогического диалога в их логической взаимосвязи; рассматривается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полилог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как метод коммуникации в научно-педагогическом сообществе.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20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Куликова, Ю. П.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Институт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тьюторства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: мировой опыт в историческом формате [Текст] / Ю. П. Куликова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Ректор вуза. - 2017. - № 5. - С. 24-25.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Понятие и основные черты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тьюторства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21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Сенашенко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В. С.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О реформировании отечественной системы высшего образования: некоторые итоги [Текст] / В. С.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Сенашенко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6. - С. 5-15.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Рассмотрены основные этапы реформирования отечественной системы высшего образования. Обсуждаются причины, по которым проводимые образовательные реформы не привели к повышению качества высшего образования.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22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Леушин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И. О.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Некоторые проблемы организации самостоятельной работы студентов в техническом вузе [Текст] / И. О.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Леушин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, И. В.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Леушина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6. - С. 51-56.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Рассмотрены и намечены пути решения проблем организации самостоятельной работы студентов в техническом вузе. Среди них: имеющиеся нестыковки между традиционным пониманием термина "самостоятельная работа" вузовским сообществом и его трактовкой Министерством образования и науки, низкая мотивация студентов к самостоятельной работе, отсутствие чёткого алгоритма выбора известных форм и методов самостоятельной работы и др.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23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Бровкин, А. В.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Субъективные записки преподавателя вуза [Текст] / А. В. Бровкин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Учен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>овет. - 2017. - № 7. - С. 37-46.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Представлены результаты личного опыта автора по повышению эффективности приемов обучения в процессе преподавания.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24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Можаев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Е.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Современные психолого-педагогические технологии обучения [Текст] / Е.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Можаев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Ректор вуза. - 2017. - № 7. - С. 10-17.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Раскрыты функции, требования, этапы, разновидности, типизация современных интерактивных психолого-педагогических технологий обучения.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25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Чередилина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М.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Тьюторское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сопровождение в вузе [Текст] / М.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Чередилина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Ректор вуза. - 2017. - № 6. - С. 20-23.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Рассматриваются основные подходы и варианты реализации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тьюторского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сопровождения в ряде известных вузов.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Рушева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А. В.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Формирование профессиональной мотивации у студентов, обучающихся по направлению "Социальная работа" [Текст] / А. В.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Рушева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Отеч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. журн. соц. работы. - 2017. - № 1. - С. 124-131. -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Библиогр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в сносках.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Ключевые факторы, влияющие на отношение студентов к образовательному процессу, основные причины снижения интереса к выбранной профессии, рекомендации, направленные на повышение уровня мотивации молодых специалистов.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27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Рубин, Ю. Б.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Матрица компетенций как инструмент обучения предпринимательству в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бакалавриате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[Текст] / Ю. Б. Рубин, М. В.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Леднев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, Д. П. Можжухин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6. - С. 16-28.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Вопросы применимости матрицы компетенций для обоснования и формирования образовательной программы по предпринимательству в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бакалавриате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28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Карманов, М. В.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Развитие статистического образования в современной России: миф или реальность? [Текст] / М. В. Карманов, О. А.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Махова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Вопр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статистики. - 2017. - № 7. - С. 75-80.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Охарактеризованы условия и основные факторы, определяющие как современное состояние, так и возможности развития статистического образования в России; обозначены проблемы организационного характера, обусловленные нарастанием негативных тенденций ограничения статистического образования и сокращения подготовки статистических кадров в стране.</w:t>
            </w:r>
          </w:p>
          <w:p w:rsidR="001703FF" w:rsidRDefault="001703FF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1703FF" w:rsidRPr="00F633E4" w:rsidRDefault="001703FF" w:rsidP="00F633E4">
            <w:pPr>
              <w:pStyle w:val="1"/>
            </w:pPr>
            <w:bookmarkStart w:id="6" w:name="_Toc492387089"/>
            <w:r w:rsidRPr="00F633E4">
              <w:t>Университетская наука</w:t>
            </w:r>
            <w:bookmarkEnd w:id="6"/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29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Левин, В. И.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Новый подход к оценке качества научных исследований [Текст] / В. И. Левин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6. - С. 136-146.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Изложена суть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библиометрического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подхода к моделированию и оценке результатов научных исследований. Рассмотрены основы теории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библиометрических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показателей. Установлены исходные данные для оценки этих показателей. Предложены два универсальных метода указанной оценки - измерительный и метод моментов.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30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Костина, А. В.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Реформа аспирантуры: что удалось сделать с момента принятия нового Закона "Об образовании в Российской Федерации" [Текст] / А. В. Костина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Учен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>овет. - 2017. - № 7. - С. 14-21.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Рассматривается реформа аспирантуры, связанная с ее трансформацией из системы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поствузовского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образования в третий уровень высшего образования.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31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Петров, В. Л.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Модели программы подготовки кадров высшей квалификации в аспирантуре [Текст] / В. Л. Петров, Ю. Е.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Бабичев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7. - С. 5-14.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Предложены универсальные модели учебного графика и учебного плана образовательных программ подготовки научно-педагогических кадров в аспирантуре, не зависящие от направления и сроков подготовки.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Даны рекомендации и примеры по наполнению блока 1 дисциплинами (модулями), а также по содержанию программ педагогической и исследовательской практик на основе профессиональных стандартов.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Предложен возможный состав дисциплин Государственного экзамена для любого направления подготовки.</w:t>
            </w:r>
          </w:p>
          <w:p w:rsidR="001703FF" w:rsidRPr="00F633E4" w:rsidRDefault="001703FF" w:rsidP="00F633E4">
            <w:pPr>
              <w:pStyle w:val="1"/>
            </w:pPr>
            <w:bookmarkStart w:id="7" w:name="_Toc492387090"/>
            <w:r w:rsidRPr="00F633E4">
              <w:t>Научно-педагогические кадры</w:t>
            </w:r>
            <w:bookmarkEnd w:id="7"/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32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Крайнов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Г. Н.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Будет ли эффект от эффективного контракта в системе высшего образования? [Текст] / Г. Н.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Крайнов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5. - С. 52-58.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Вопросы заключения с преподавателем высшего учебного заведения эффективного контракта (трудового договора).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33</w:t>
            </w:r>
          </w:p>
        </w:tc>
        <w:tc>
          <w:tcPr>
            <w:tcW w:w="4607" w:type="pct"/>
            <w:hideMark/>
          </w:tcPr>
          <w:p w:rsidR="00F22914" w:rsidRPr="00F22914" w:rsidRDefault="00F22914" w:rsidP="00CE4AA6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Горин, С. Г.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Зарплаты преподавателей, гранты и научный протекционизм: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постнеклассический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подход [Текст] / С. Г. Горин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6. - С. 68-75.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Рассмотрены проблемы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грантовой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поддержки и материального вознаграждения труда вузовских преподавателе</w:t>
            </w:r>
            <w:r w:rsidR="00CE4AA6">
              <w:rPr>
                <w:rFonts w:ascii="Verdana" w:eastAsia="Times New Roman" w:hAnsi="Verdana"/>
                <w:sz w:val="20"/>
                <w:szCs w:val="20"/>
              </w:rPr>
              <w:t>й и поиска для этого финансовых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lastRenderedPageBreak/>
              <w:t>34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gram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Шахова, Е. Ю.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Моделирование распределения рабочего времени преподавателей [Текст] / Е. Ю. Шахова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Статистика и экономика (Экономика, статистика и информатика.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Вестн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.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УМО). - 2017. - № 1.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- С. 11-23.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Рассмотрена математическая постановка задачи оптимального планирования рабочего времени преподавателей вуза. Проведен обзор нормативных документов, отечественных и зарубежных работ по исследуемой теме. Определены условия моделирования на основании анализа предметной области. Разработаны и реализованы в системе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MathCAD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модели оптимального распределения ненормируемой части рабочего времени преподавателя ("второй половины дня").</w:t>
            </w:r>
          </w:p>
          <w:p w:rsidR="001703FF" w:rsidRDefault="001703FF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1703FF" w:rsidRDefault="001703FF" w:rsidP="00F633E4">
            <w:pPr>
              <w:pStyle w:val="1"/>
            </w:pPr>
            <w:bookmarkStart w:id="8" w:name="_Toc492387091"/>
            <w:r w:rsidRPr="00F633E4">
              <w:t>Вузы и рынок труда</w:t>
            </w:r>
            <w:bookmarkEnd w:id="8"/>
          </w:p>
          <w:p w:rsidR="00416C1A" w:rsidRPr="00416C1A" w:rsidRDefault="00416C1A" w:rsidP="00416C1A"/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35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Практики и тенденции успешного трудоустройства молодежи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[Текст] / Н. И. Прокопов [и др.]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6. - С. 88-95.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Проведен анализ состояния рынка труда молодежи, определены основные тенденции развития социально-трудовых отношений в условиях финансово-экономической нестабильности. Определены ключевые направления формирования спроса на выпускников вуза на региональном рынке труда.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36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Данилаев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Д. П.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Современные условия и структура взаимодействия вузов, студентов и работодателей [Текст] / Д. П.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Данилаев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, Н. Н.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Маливанов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6. - С. 29-35.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Отмечается, что условием совершенствования подготовки технических специалистов является изменение организационной структуры взаимодействия работодателей, вузов и студентов. Показана перспективность применения информационной среды их взаимодействия как элемента виртуальной образовательной среды.</w:t>
            </w:r>
          </w:p>
          <w:p w:rsidR="001703FF" w:rsidRDefault="001703FF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1703FF" w:rsidRDefault="001703FF" w:rsidP="00F633E4">
            <w:pPr>
              <w:pStyle w:val="1"/>
            </w:pPr>
            <w:bookmarkStart w:id="9" w:name="_Toc492387092"/>
            <w:r w:rsidRPr="00F633E4">
              <w:t>Информационно-коммуникационные технологии в вузах</w:t>
            </w:r>
            <w:bookmarkEnd w:id="9"/>
          </w:p>
          <w:p w:rsidR="00416C1A" w:rsidRPr="00416C1A" w:rsidRDefault="00416C1A" w:rsidP="00416C1A"/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37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Горбунов, А. А.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Решение на платформе 1С: Предприятие 8 для автоматизации деятельности преподавателя в высшем учебном заведении [Текст] / А. А. Горбунов, Е. А. Исаев, А. Ф.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Моргунов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Приборы и системы: упр., контроль, диагностика. - 2017. - № 5. - С. 12-17. - Лит. в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Рассматриваются вопросы автоматизации учета текущей успеваемости студентов на примере одного курса с использованием программного обеспечения, разработанного на платформе 1С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:П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>редприятие 8.3 с использованием конфигурации "Библиотека стандартных подсистем 2.3". Показана реализуемость информационной системы, описаны возможности разработанной системы, приведены некоторые пользовательские интерфейсы.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38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Боголепова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С. В.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Использование потенциала современных систем управления обучением в вузовском образовании [Текст] / С. В.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Боголепова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, Н. В. Малкова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5. - С. 105-112.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Анализируются возможности использования современных систем управления обучением применительно к отечественной системе образования. Описывается опыт использования этих систем за рубежом.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39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Голицына, И. Н.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Гибкое обучение в традиционном учебном процессе [Текст] / И. Н. Голицына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5. - С. 113-117.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Описан опыт организации гибкого обучения в учебном процессе студентов направлений подготовки "Прикладная информатика (уровень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бакалавриата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)" и "Информационные системы и технологии (уровень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бакалавриата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)" за счет широкого использования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веб-ресурсов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на практических занятиях.</w:t>
            </w:r>
          </w:p>
          <w:p w:rsidR="00CE4AA6" w:rsidRDefault="00CE4AA6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CE4AA6" w:rsidRDefault="00CE4AA6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CE4AA6" w:rsidRPr="00F22914" w:rsidRDefault="00CE4AA6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lastRenderedPageBreak/>
              <w:t>40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proofErr w:type="gram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Бороненко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Т. А.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Педагогический мониторинг результативности исследовательской деятельности обучающегося: электронное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портфолио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[Текст] / Т. А.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Бороненко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, В. С. Федотова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5.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- С. 118-122.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Представлена методика оценки результативности исследовательской деятельности студентов и аспирантов через электронное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портфолио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обучающегося.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41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Бронников, И. А.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Потребности информационного общества и организация высшего образования: к вопросу об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онлайн-обучении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[Текст] / И. А. Бронников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Учен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>овет. - 2017. - № 7. - С. 57-63.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Показаны сильные и слабые стороны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онлайн-образования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, открытых массовых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онлайн-курсов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в системе сетевых университетов.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42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Густырь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А. В.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Дистанционное образование: задачи и технологические решения [Текст] / А. В.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Густырь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Ректор вуза. - 2017. - № 6. - С. 32-37.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Показана взаимосвязь образовательных задач с технологиями на примере двух практик из опыта учебно-экзаменационного центра "Алгоритм".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43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Можаев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Е. Е.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Дистанционное образование с применением компьютерных технологий [Текст] / Е. Е.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Можаев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Ректор вуза. - 2017. - № 6. - С. 38-47.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Приведены классификация и отличия дистанционных технологий, моделей систем дистанционного образования, сравнение служб дистанционного образования российских и зарубежных университетов.</w:t>
            </w:r>
          </w:p>
          <w:p w:rsidR="001703FF" w:rsidRDefault="001703FF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1703FF" w:rsidRPr="00F633E4" w:rsidRDefault="001703FF" w:rsidP="00F633E4">
            <w:pPr>
              <w:pStyle w:val="1"/>
            </w:pPr>
            <w:bookmarkStart w:id="10" w:name="_Toc492387093"/>
            <w:r w:rsidRPr="00F633E4">
              <w:t>Экономика и управление вузом</w:t>
            </w:r>
            <w:bookmarkEnd w:id="10"/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44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Машкова, С. А.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Расходы на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валидацию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образовательной программы: учет и налогообложение [Текст] / С. А. Машкова, О. В. Попова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Бухгалт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учет. - 2017. - № 7. - С. 117-119.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Правовые и налоговые проблемы российских вузов при осуществлении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валидации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иностранных образовательных программ.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45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Меликсетян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С. Н.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Развитие программно-целевого метода планирования в сфере образования [Текст] / С. Н.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Меликсетян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Финансы и кредит. - 2017. - № 26. - С. 1545-1562.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Представлена методология проведения мероприятий внешнего государственного финансового контроля госпрограмм в контексте эффективности; предложены алгоритмы разработки и оценки эффективности реализации государственных программ в сфере образования, в том числе на региональном уровне, которые могут быть использованы при внутреннем государственном финансовом контроле в процессе оперативного контроля - мониторинга.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46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Рыжиков, С. Н.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Многофакторный профиль оценки среды профессиональной образовательной организации [Текст] / С. Н. Рыжиков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Менеджмент сегодня. - 2017. - № 2. - С. 134-147.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Представлена методика анализа внутренней среды профессиональной образовательной организации, рассматриваемая в общем контексте мер повышения качества и эффективности ее деятельности. Анализ внутренней среды служит основой SWOT-анализа, предназначенного для выявления сильных и слабых сторон и выработки стратегии поведения образовательного учреждения.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47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Толчеева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А. А.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Безопасность интеллектуального капитала как основа экономической безопасности вуза [Текст] / А. А.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Толчеева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Инновац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развитие экономики. - 2017. - № 3. - С. 271-275.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Исследование структуры интеллектуального капитала вуза, рекомендации по обеспечению безопасности всех ее элементов.</w:t>
            </w:r>
          </w:p>
          <w:p w:rsidR="00CE4AA6" w:rsidRDefault="00CE4AA6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CE4AA6" w:rsidRDefault="00CE4AA6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CE4AA6" w:rsidRPr="00F22914" w:rsidRDefault="00CE4AA6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lastRenderedPageBreak/>
              <w:t>48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Григораш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О.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О системном подходе к организации работы структурных подразделений вуза [Текст] / О.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Григораш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Ректор вуза. - 2017. - № 6. - С. 12-19.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Раскрываются причины непродуктивного взаимодействия кафедр с подразделениями, обеспечивающими учебный процесс. Даны предложения, которые позволят повысить результативность работы по повышению основных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показателей оценки эффективности деятельности вуза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49</w:t>
            </w:r>
          </w:p>
        </w:tc>
        <w:tc>
          <w:tcPr>
            <w:tcW w:w="4607" w:type="pct"/>
            <w:hideMark/>
          </w:tcPr>
          <w:p w:rsidR="00F22914" w:rsidRDefault="00F22914" w:rsidP="001703FF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Бабинцев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В. П.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Корпоративные отношения в российских вузах: разрыв традиции [Текст] / В. П.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Бабинцев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7. - С. 26-35.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Рассматривается проблема эволюции корпоративных отношений в современных российских вузах в контексте реформирования системы высшего образования. Корпоративные отношения характеризуются как система неформализованных взаимосвязей и взаимодействий сотрудников, ведущую роль в которых играет личностный фактор. Отмечается, что традиционно их развитие определялось стабильностью организационной структуры вузов, однородностью вузовских коллективов, обособленностью учреждений высшего образования и их консерватизмом. В настоящее время эти факторы перестают действовать, что означает разрыв корпоративной традиции и фактическую ликвидацию вузовского корпоративизма.</w:t>
            </w:r>
          </w:p>
          <w:p w:rsidR="001703FF" w:rsidRDefault="001703FF" w:rsidP="001703F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1703FF" w:rsidRPr="00F633E4" w:rsidRDefault="001703FF" w:rsidP="00F633E4">
            <w:pPr>
              <w:pStyle w:val="1"/>
            </w:pPr>
            <w:bookmarkStart w:id="11" w:name="_Toc492387094"/>
            <w:r w:rsidRPr="00F633E4">
              <w:t>Воспитание в вузе</w:t>
            </w:r>
            <w:bookmarkEnd w:id="11"/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50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Корнилова, В. В.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Педагогическое содействие нравственному совершенствованию личности [Электронный ресурс] / В. В. Корнилова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Стандарты и мониторинг в образовании. - 2017. - № 3. - С. 37-43.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 - Режим доступа: </w:t>
            </w:r>
            <w:hyperlink r:id="rId10" w:history="1">
              <w:r w:rsidRPr="00B920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http://znanium.com/bookread2.php?book=882683</w:t>
              </w:r>
            </w:hyperlink>
            <w:r w:rsidR="001D1780">
              <w:t>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Содержание нравственного аспекта воспитания будущих бакалавров коммуникационных направлений подготовки в высшей школе, формы и методы педагогического содействия нравственному совершенствованию личности в условиях федерального вуза.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51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Усманов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Б. Ф.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Приоритеты среды и мера воспитанности [Текст] / Б. Ф.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Усманов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Учен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>овет. - 2017. - № 7. - С. 47-56.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Размышления о системе ценностей и взглядов, необходимым образовательным организациям, которым Федеральный закон "Об образовании" вернул функцию воспитания.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52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Мельникова, Г. Ф.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Музеи высших учебных заведений как фактор становления образовательной среды для студентов [Текст] / Г. Ф. Мельникова, А. Р.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Зиннурова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Учен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>овет. - 2017. - № 7. - С. 71-74.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История и развитие музеев высших учебных заведений, их особенности и роль в образовательном процессе.</w:t>
            </w:r>
          </w:p>
          <w:p w:rsidR="001703FF" w:rsidRDefault="001703FF" w:rsidP="001703F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1703FF" w:rsidRPr="00F633E4" w:rsidRDefault="001703FF" w:rsidP="00F633E4">
            <w:pPr>
              <w:pStyle w:val="1"/>
            </w:pPr>
            <w:bookmarkStart w:id="12" w:name="_Toc492387095"/>
            <w:r w:rsidRPr="00F633E4">
              <w:t>Социология и философия образования</w:t>
            </w:r>
            <w:bookmarkEnd w:id="12"/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53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Сапрыкина, Т. А.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О переходе "школа - вуз": предикторы успеваемости студентов-первокурсников [Текст] / Т. А. Сапрыкина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6. - С. 76-87.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Представлена оценка связи успеваемости учащихся в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довузовский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период с академической успеваемостью студентов-первокурсников через призму адаптации к вузовской среде.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54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Осин, Р. С.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Проблемы развития системы российского образования в контексте фундаментальных противоречий современного общества: социально-философский анализ [Текст] / Р. С. Осин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Учен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>овет. - 2017. - № 7. - С. 30-36.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Обсуждаются вопросы целесообразности ЕГЭ, материального положения работников сферы образования, правомерности образования как товара и услуги.</w:t>
            </w:r>
          </w:p>
          <w:p w:rsidR="00CE4AA6" w:rsidRPr="00F22914" w:rsidRDefault="00CE4AA6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lastRenderedPageBreak/>
              <w:t>55</w:t>
            </w:r>
          </w:p>
        </w:tc>
        <w:tc>
          <w:tcPr>
            <w:tcW w:w="4607" w:type="pct"/>
            <w:hideMark/>
          </w:tcPr>
          <w:p w:rsidR="00F22914" w:rsidRPr="00F22914" w:rsidRDefault="00F22914" w:rsidP="00BE1B9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Мальцева, А. А.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О системе практико-ориентированного научно-технического творчества [Текст] / А. А. Мальцева, Н. Е.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Барсукова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, Е. В. Клюшникова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7. - С. 79-88.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BE1B92" w:rsidRPr="00BE1B92">
              <w:rPr>
                <w:rFonts w:ascii="Verdana" w:eastAsia="Times New Roman" w:hAnsi="Verdana"/>
                <w:sz w:val="20"/>
                <w:szCs w:val="20"/>
              </w:rPr>
              <w:t>Результаты мониторинга, проведенного в рамках проекта "Разработка и внедрение методики повышения эффективности деятельности практико-ориентированных научно-технических клубов творческого развития студентов и школьников".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56</w:t>
            </w:r>
          </w:p>
        </w:tc>
        <w:tc>
          <w:tcPr>
            <w:tcW w:w="4607" w:type="pct"/>
            <w:hideMark/>
          </w:tcPr>
          <w:p w:rsidR="00F22914" w:rsidRDefault="00F22914" w:rsidP="00BE1B9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Груздев, И. А.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Данные против мифов: результаты социологического исследования аспирантов ведущих вузов [Текст] / И. А. Груздев, Е. А. Терентьев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7. - С. 89-97.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</w:p>
          <w:p w:rsidR="00BE1B92" w:rsidRPr="00F22914" w:rsidRDefault="00BE1B92" w:rsidP="00BE1B9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E1B92">
              <w:rPr>
                <w:rFonts w:ascii="Verdana" w:eastAsia="Times New Roman" w:hAnsi="Verdana"/>
                <w:sz w:val="20"/>
                <w:szCs w:val="20"/>
              </w:rPr>
              <w:t>Результаты исследования, выполненного на основе, с одной стороны, данных межвузовского социологического опроса аспирантов, с другой - экспертных интервью с руководителями аспирантских программ в университетах - участниках Проекта "5-100".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57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Ракитов, А. И.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Философия образования и высшая школа [Текст] / А. И. Ракитов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5. - С. 88-96.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По мнению автора, философия образования должна стимулировать выработку новой образовательной политики, позволяющей "снабжать" общество молодыми специалистами высшей квалификации и компетентности, которые нужны для решения быстро возникающих экономических, социальных, политических и культурных проблем.</w:t>
            </w:r>
          </w:p>
          <w:p w:rsidR="00F633E4" w:rsidRDefault="00F633E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F633E4" w:rsidRPr="00F633E4" w:rsidRDefault="00F633E4" w:rsidP="00F633E4">
            <w:pPr>
              <w:pStyle w:val="1"/>
            </w:pPr>
            <w:bookmarkStart w:id="13" w:name="_Toc492387096"/>
            <w:r w:rsidRPr="00F633E4">
              <w:t>Экологическая культура и образование</w:t>
            </w:r>
            <w:bookmarkEnd w:id="13"/>
          </w:p>
          <w:p w:rsidR="00F633E4" w:rsidRDefault="00F633E4" w:rsidP="00F633E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F633E4" w:rsidRPr="00F22914" w:rsidRDefault="00F633E4" w:rsidP="00F633E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см. также № 4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58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Бурцев, С. П.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Формирование экологической культуры и здорового образа жизни студентов [Текст] / С. П. Бурцев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Учен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>овет. - 2017. - № 5-6. - С. 50-55.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Результаты исследования среди студентов московских учреждений высшего образования.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59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Фортунатов, А. А.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Рефлексивное управление развитием экологической культуры личности [Текст] / А. А. Фортунатов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Учен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>овет. - 2017. - № 5-6. - С. 56-62.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Вопросы разрушения экологической культуры, загрязнения среды и истощения ресурсов.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60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Горелова, Т. А.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Экологизация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образования как базис экологического гуманизма [Текст] / Т. А. Горелова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Учен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>овет. - 2017. - № 5-6. - С. 46-49.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Рассматриваются принципы и перспективы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экологизации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образования в контексте современного экологического мировоззрения.</w:t>
            </w:r>
          </w:p>
          <w:p w:rsidR="00F633E4" w:rsidRDefault="00F633E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F633E4" w:rsidRPr="00F633E4" w:rsidRDefault="00F633E4" w:rsidP="00F633E4">
            <w:pPr>
              <w:pStyle w:val="1"/>
            </w:pPr>
            <w:bookmarkStart w:id="14" w:name="_Toc492387097"/>
            <w:r w:rsidRPr="00F633E4">
              <w:t>Психология в вузе</w:t>
            </w:r>
            <w:bookmarkEnd w:id="14"/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61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Березина, Т. Н.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Психолого-педагогические аспекты формирования эмоциональной безопасности образовательной среды как тренд развития современного образования [Текст] / Т. Н. Березина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Учен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>овет. - 2017. - № 5-6. - С. 69-77.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Проводятся исследования эмоциональной безопасности средней и высшей школы. Описываются психолого-педагогические аспекты формирования эмоционально безопасной образовательной среды учебного заведения. Предлагается критерий определения эмоциональной безопасности образовательной среды: минимизация отрицательных эмоций и увеличение количества положительных эмоций.</w:t>
            </w:r>
          </w:p>
          <w:p w:rsidR="00CE4AA6" w:rsidRDefault="00CE4AA6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CE4AA6" w:rsidRDefault="00CE4AA6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CE4AA6" w:rsidRDefault="00CE4AA6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CE4AA6" w:rsidRDefault="00CE4AA6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F633E4" w:rsidRDefault="00F633E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F633E4" w:rsidRPr="00F633E4" w:rsidRDefault="00F633E4" w:rsidP="00F633E4">
            <w:pPr>
              <w:pStyle w:val="1"/>
            </w:pPr>
            <w:bookmarkStart w:id="15" w:name="_Toc492387098"/>
            <w:r w:rsidRPr="00F633E4">
              <w:lastRenderedPageBreak/>
              <w:t>Университетская библиотека</w:t>
            </w:r>
            <w:bookmarkEnd w:id="15"/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lastRenderedPageBreak/>
              <w:t>62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Стукалова</w:t>
            </w:r>
            <w:proofErr w:type="spellEnd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Т. Н.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Информационно-библиотечная поддержка образовательной деятельности и научных исследований [Текст] / Т. Н.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Стукалова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, И. П.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Капочкина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6. - С. 131-135.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Освещается деятельность библиотеки Национального исследовательского ядерного университета "МИФИ", ее история, основные достижения. Раскрывается инновационный подход в организации информационно-библиотечного обеспечения образовательной деятельности и научных исследований в НИЯУ МИФИ. Представлены основные информационно-библиотечные сервисы.</w:t>
            </w:r>
          </w:p>
          <w:p w:rsidR="00F633E4" w:rsidRDefault="00F633E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416C1A" w:rsidRDefault="00416C1A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F633E4" w:rsidRPr="00F633E4" w:rsidRDefault="00F633E4" w:rsidP="00F633E4">
            <w:pPr>
              <w:pStyle w:val="1"/>
            </w:pPr>
            <w:bookmarkStart w:id="16" w:name="_Toc492387099"/>
            <w:r w:rsidRPr="00F633E4">
              <w:t>Учебно-методическое обеспечение учебного процесса</w:t>
            </w:r>
            <w:bookmarkEnd w:id="16"/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63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Сафонов, </w:t>
            </w:r>
            <w:proofErr w:type="gramStart"/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Почему учебники должны развиваться [Текст] / А. Сафонов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Ректор вуза. - 2017. - № 6. - С. 68-73.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Вопросы сотрудничества авторов учебников и издательств. Советы как определить надежного издателя.</w:t>
            </w:r>
          </w:p>
          <w:p w:rsidR="00F633E4" w:rsidRDefault="00F633E4" w:rsidP="00F633E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F633E4" w:rsidRPr="00F633E4" w:rsidRDefault="00F633E4" w:rsidP="00F633E4">
            <w:pPr>
              <w:pStyle w:val="1"/>
            </w:pPr>
            <w:bookmarkStart w:id="17" w:name="_Toc492387100"/>
            <w:r w:rsidRPr="00F633E4">
              <w:t>Инклюзивное обучение</w:t>
            </w:r>
            <w:bookmarkEnd w:id="17"/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64</w:t>
            </w:r>
          </w:p>
        </w:tc>
        <w:tc>
          <w:tcPr>
            <w:tcW w:w="4607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Ярая, Т. А.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Методика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оценки эффективности внедрения модели обучения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и индивидуального социально-психологического сопровождения обучающихся с нарушениями опорно-двигательного аппарата [Электронный ресурс] / Т. А. Ярая, Л. О.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Рокотянская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Стандарты и мониторинг в образовании. - 2017. - № 3. - С. 3-17.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 - Режим доступа: </w:t>
            </w:r>
            <w:hyperlink r:id="rId11" w:history="1">
              <w:r w:rsidRPr="00B920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http://znanium.com/bookread2.php?book=882683</w:t>
              </w:r>
            </w:hyperlink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Критерии, показатели и методы оценки структурных компонентов модели обучения и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сопровождения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обучающихся с нарушениями опорно-двигательного аппарата - кадрового потенциала, условий образовательной среды, материально-технического и учебно-методического оснащения учебного процесса, организации взаимодействия субъектов образовательного процесса, включая заказчиков образовательных услуг.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65</w:t>
            </w:r>
          </w:p>
        </w:tc>
        <w:tc>
          <w:tcPr>
            <w:tcW w:w="4607" w:type="pct"/>
            <w:hideMark/>
          </w:tcPr>
          <w:p w:rsidR="001D1780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Иванова, Н.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Оценка качества программ повышения финансовой грамотности инвалидов [Электронный ресурс] / Н. Иванова, И.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Кацюба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Стандарты и качество. - 2017. - № 8. - С. 98-102.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 - Режим доступа: </w:t>
            </w:r>
            <w:hyperlink r:id="rId12" w:history="1">
              <w:r w:rsidR="001D1780" w:rsidRPr="00B920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</w:t>
              </w:r>
            </w:hyperlink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Опыт работы Санкт-Петербургского государственного экономического университета по созданию доступной финансовой среды для людей с нарушениями зрения и слуха.</w:t>
            </w:r>
          </w:p>
          <w:p w:rsidR="00F633E4" w:rsidRDefault="00F633E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F633E4" w:rsidRPr="00F633E4" w:rsidRDefault="00F633E4" w:rsidP="00F633E4">
            <w:pPr>
              <w:pStyle w:val="1"/>
            </w:pPr>
            <w:bookmarkStart w:id="18" w:name="_Toc492387101"/>
            <w:r w:rsidRPr="00F633E4">
              <w:t>Неформальное образование</w:t>
            </w:r>
            <w:bookmarkEnd w:id="18"/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66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Стародубцев, В. А.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Учебно-профессиональные волонтерские организации [Текст] / В. А. Стародубцев, П. В. Родионов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6. - С. 147-154.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Дана классификация волонтерских организаций в РФ по масштабу, направлениям, периоду деятельности, приводится таксономия целей и общие принципы организации. Выделена роль учебно-профессиональных волонтерских организаций,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аффилированных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с образовательными организациями и используемых для профессиональных проб учащихся в дополнение к академическим программам подготовки кадров. Установлены организационные и педагогические условия успешной деятельности учебно-профессиональных волонтерских организаций, описан опыт организации и работы УПВО Юргинского технологического института НИ ТПУ.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67</w:t>
            </w:r>
          </w:p>
        </w:tc>
        <w:tc>
          <w:tcPr>
            <w:tcW w:w="4607" w:type="pct"/>
            <w:hideMark/>
          </w:tcPr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Вербицкий, А. А.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   О категориальном аппарате теории контекстного образования [Текст] / А. А. Вербицкий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Высш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образование в России. - 2017. - № 6. - С. 57-67.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Приводятся определения ключевых понятий, раскрывающих сущность теории контекстного образования. В терминах теории контекстного обучения переосмысливается содержание основных категорий современной педагогики, приводятся их авторские определения.</w:t>
            </w:r>
          </w:p>
          <w:p w:rsidR="00F633E4" w:rsidRDefault="00F633E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F633E4" w:rsidRPr="00F633E4" w:rsidRDefault="00F633E4" w:rsidP="00F633E4">
            <w:pPr>
              <w:pStyle w:val="1"/>
            </w:pPr>
            <w:bookmarkStart w:id="19" w:name="_Toc492387102"/>
            <w:r w:rsidRPr="00F633E4">
              <w:lastRenderedPageBreak/>
              <w:t>Образовательная политика Самарской области</w:t>
            </w:r>
            <w:bookmarkEnd w:id="19"/>
          </w:p>
          <w:p w:rsidR="001703FF" w:rsidRPr="00F633E4" w:rsidRDefault="001703FF" w:rsidP="00F633E4">
            <w:pPr>
              <w:pStyle w:val="1"/>
            </w:pPr>
          </w:p>
          <w:p w:rsidR="001703FF" w:rsidRPr="00F22914" w:rsidRDefault="00F633E4" w:rsidP="00F633E4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с</w:t>
            </w:r>
            <w:r w:rsidR="001703FF">
              <w:rPr>
                <w:rFonts w:ascii="Verdana" w:eastAsia="Times New Roman" w:hAnsi="Verdana"/>
                <w:sz w:val="20"/>
                <w:szCs w:val="20"/>
              </w:rPr>
              <w:t>м. также № 7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lastRenderedPageBreak/>
              <w:t>68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В ТГУ появится федеральный экспертный совет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[Текст] 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Ректор вуза. - 2017. - № 6. - С. 28-29. - Лит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F22914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На базе Тольяттинского государственного университета будет создан Научно-технический совет "Автомобилестроение" технологической платформы "Легкие и надежные конструкции".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69</w:t>
            </w:r>
          </w:p>
        </w:tc>
        <w:tc>
          <w:tcPr>
            <w:tcW w:w="4607" w:type="pct"/>
            <w:hideMark/>
          </w:tcPr>
          <w:p w:rsidR="00F22914" w:rsidRP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[Мониторинг эффективности самарских вузов]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[Текст] 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Самар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обозрение. - 2017. - 3 июля (№ 42). - С. 6.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Приведены результаты очередного мониторинга вузов Самарской области. Есть данные о ПВГУС.</w:t>
            </w:r>
          </w:p>
        </w:tc>
      </w:tr>
      <w:tr w:rsidR="00F22914" w:rsidRPr="00F22914" w:rsidTr="00F22914">
        <w:trPr>
          <w:tblCellSpacing w:w="15" w:type="dxa"/>
          <w:jc w:val="center"/>
        </w:trPr>
        <w:tc>
          <w:tcPr>
            <w:tcW w:w="349" w:type="pct"/>
            <w:hideMark/>
          </w:tcPr>
          <w:p w:rsidR="00F22914" w:rsidRPr="00F22914" w:rsidRDefault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sz w:val="20"/>
                <w:szCs w:val="20"/>
              </w:rPr>
              <w:t>70</w:t>
            </w:r>
          </w:p>
        </w:tc>
        <w:tc>
          <w:tcPr>
            <w:tcW w:w="4607" w:type="pct"/>
            <w:hideMark/>
          </w:tcPr>
          <w:p w:rsidR="00F22914" w:rsidRPr="001D1780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F2291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Воронина, М.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Зачетка на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Криштала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 xml:space="preserve"> [Текст] / М. Воронина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>// Дело. - 2017. - № 4. - С. 40-46.</w:t>
            </w:r>
            <w:r w:rsidRPr="00F22914">
              <w:rPr>
                <w:rFonts w:ascii="Verdana" w:eastAsia="Times New Roman" w:hAnsi="Verdana"/>
                <w:sz w:val="20"/>
                <w:szCs w:val="20"/>
              </w:rPr>
              <w:br/>
              <w:t xml:space="preserve">Деятельность ректора Тольяттинского государственного университета М. М. </w:t>
            </w:r>
            <w:proofErr w:type="spellStart"/>
            <w:r w:rsidRPr="00F22914">
              <w:rPr>
                <w:rFonts w:ascii="Verdana" w:eastAsia="Times New Roman" w:hAnsi="Verdana"/>
                <w:sz w:val="20"/>
                <w:szCs w:val="20"/>
              </w:rPr>
              <w:t>Криштала</w:t>
            </w:r>
            <w:proofErr w:type="spellEnd"/>
            <w:r w:rsidRPr="00F22914">
              <w:rPr>
                <w:rFonts w:ascii="Verdana" w:eastAsia="Times New Roman" w:hAnsi="Verdana"/>
                <w:sz w:val="20"/>
                <w:szCs w:val="20"/>
              </w:rPr>
              <w:t>. Есть информация о ПВГУС.</w:t>
            </w:r>
          </w:p>
          <w:p w:rsidR="00F22914" w:rsidRPr="001D1780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F22914" w:rsidRDefault="00F22914" w:rsidP="00F2291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Издание подготовлено 05.09.2017 г.</w:t>
            </w:r>
          </w:p>
          <w:p w:rsidR="00F22914" w:rsidRDefault="00F22914" w:rsidP="00F229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F22914" w:rsidRPr="00F22914" w:rsidRDefault="00F22914" w:rsidP="00F2291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Составитель С.Р.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Милихина</w:t>
            </w:r>
            <w:proofErr w:type="spellEnd"/>
          </w:p>
        </w:tc>
      </w:tr>
    </w:tbl>
    <w:p w:rsidR="00E632B4" w:rsidRPr="00F22914" w:rsidRDefault="00E632B4">
      <w:pPr>
        <w:rPr>
          <w:rFonts w:ascii="Verdana" w:eastAsia="Times New Roman" w:hAnsi="Verdana"/>
          <w:color w:val="auto"/>
          <w:sz w:val="20"/>
          <w:szCs w:val="20"/>
        </w:rPr>
      </w:pPr>
    </w:p>
    <w:sectPr w:rsidR="00E632B4" w:rsidRPr="00F22914" w:rsidSect="00F22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04A12"/>
    <w:rsid w:val="001703FF"/>
    <w:rsid w:val="001D1780"/>
    <w:rsid w:val="001E6156"/>
    <w:rsid w:val="0020459D"/>
    <w:rsid w:val="00416C1A"/>
    <w:rsid w:val="007B5BC4"/>
    <w:rsid w:val="00B51CAB"/>
    <w:rsid w:val="00B6000B"/>
    <w:rsid w:val="00BE1B92"/>
    <w:rsid w:val="00C5014E"/>
    <w:rsid w:val="00CE4AA6"/>
    <w:rsid w:val="00DB163E"/>
    <w:rsid w:val="00DC4DC3"/>
    <w:rsid w:val="00E632B4"/>
    <w:rsid w:val="00F04A12"/>
    <w:rsid w:val="00F22914"/>
    <w:rsid w:val="00F62280"/>
    <w:rsid w:val="00F6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4"/>
    <w:rPr>
      <w:rFonts w:eastAsiaTheme="minorEastAsia"/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33E4"/>
    <w:pPr>
      <w:jc w:val="center"/>
      <w:outlineLvl w:val="0"/>
    </w:pPr>
    <w:rPr>
      <w:rFonts w:ascii="Verdana" w:eastAsia="Times New Roman" w:hAnsi="Verdana"/>
      <w:sz w:val="20"/>
      <w:szCs w:val="20"/>
    </w:rPr>
  </w:style>
  <w:style w:type="paragraph" w:styleId="3">
    <w:name w:val="heading 3"/>
    <w:basedOn w:val="a"/>
    <w:link w:val="30"/>
    <w:uiPriority w:val="9"/>
    <w:qFormat/>
    <w:rsid w:val="00E632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2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32B4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632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33E4"/>
    <w:rPr>
      <w:rFonts w:ascii="Verdana" w:hAnsi="Verdana"/>
      <w:color w:val="000088"/>
    </w:rPr>
  </w:style>
  <w:style w:type="paragraph" w:styleId="a5">
    <w:name w:val="TOC Heading"/>
    <w:basedOn w:val="1"/>
    <w:next w:val="a"/>
    <w:uiPriority w:val="39"/>
    <w:unhideWhenUsed/>
    <w:qFormat/>
    <w:rsid w:val="001E6156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E6156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1E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156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tolga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882683" TargetMode="External"/><Relationship Id="rId12" Type="http://schemas.openxmlformats.org/officeDocument/2006/relationships/hyperlink" Target="http://elib.tolga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bookread2.php?book=882683" TargetMode="External"/><Relationship Id="rId11" Type="http://schemas.openxmlformats.org/officeDocument/2006/relationships/hyperlink" Target="http://znanium.com/bookread2.php?book=882683" TargetMode="External"/><Relationship Id="rId5" Type="http://schemas.openxmlformats.org/officeDocument/2006/relationships/hyperlink" Target="http://elib.tolgas.ru" TargetMode="External"/><Relationship Id="rId10" Type="http://schemas.openxmlformats.org/officeDocument/2006/relationships/hyperlink" Target="http://znanium.com/bookread2.php?book=8826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tolga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539A-67C2-496F-8F40-D45AF332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4289</Words>
  <Characters>28947</Characters>
  <Application>Microsoft Office Word</Application>
  <DocSecurity>0</DocSecurity>
  <Lines>241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(библиографические ссылки)</vt:lpstr>
    </vt:vector>
  </TitlesOfParts>
  <Company>TGUS</Company>
  <LinksUpToDate>false</LinksUpToDate>
  <CharactersWithSpaces>33170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subject/>
  <dc:creator>Library</dc:creator>
  <cp:keywords/>
  <dc:description/>
  <cp:lastModifiedBy>Library</cp:lastModifiedBy>
  <cp:revision>7</cp:revision>
  <dcterms:created xsi:type="dcterms:W3CDTF">2017-09-05T11:06:00Z</dcterms:created>
  <dcterms:modified xsi:type="dcterms:W3CDTF">2017-09-06T05:19:00Z</dcterms:modified>
</cp:coreProperties>
</file>