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047" w:rsidRPr="00E020AC" w:rsidRDefault="001B2047" w:rsidP="00545DB9">
      <w:pPr>
        <w:jc w:val="center"/>
        <w:rPr>
          <w:rFonts w:eastAsia="Times New Roman"/>
          <w:b/>
        </w:rPr>
      </w:pPr>
      <w:bookmarkStart w:id="0" w:name="_Toc21012351"/>
      <w:bookmarkStart w:id="1" w:name="_Toc21073570"/>
      <w:bookmarkStart w:id="2" w:name="_Toc21077440"/>
      <w:bookmarkStart w:id="3" w:name="_Toc21509321"/>
      <w:bookmarkStart w:id="4" w:name="_Toc21532576"/>
      <w:bookmarkStart w:id="5" w:name="_Toc21941496"/>
      <w:bookmarkStart w:id="6" w:name="_Toc21956344"/>
      <w:bookmarkStart w:id="7" w:name="_Toc36218439"/>
      <w:r w:rsidRPr="00545DB9">
        <w:rPr>
          <w:rFonts w:eastAsia="Times New Roman"/>
          <w:b/>
        </w:rPr>
        <w:t>БИБЛИОТЕКА ПРЕДСТАВЛЯЕТ</w:t>
      </w:r>
      <w:r w:rsidRPr="009C14FA">
        <w:rPr>
          <w:rStyle w:val="a7"/>
          <w:rFonts w:ascii="Verdana" w:eastAsia="Times New Roman" w:hAnsi="Verdana"/>
          <w:b/>
          <w:bCs/>
          <w:color w:val="000000" w:themeColor="text1"/>
          <w:sz w:val="20"/>
          <w:szCs w:val="20"/>
        </w:rPr>
        <w:endnoteReference w:id="1"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45DB9" w:rsidRPr="00E020AC" w:rsidRDefault="00545DB9" w:rsidP="00545DB9">
      <w:pPr>
        <w:jc w:val="center"/>
        <w:rPr>
          <w:rFonts w:eastAsia="Times New Roman"/>
        </w:rPr>
      </w:pPr>
    </w:p>
    <w:p w:rsidR="001B2047" w:rsidRPr="00071BA0" w:rsidRDefault="00071BA0" w:rsidP="00545DB9">
      <w:pPr>
        <w:jc w:val="center"/>
        <w:rPr>
          <w:rFonts w:eastAsia="Times New Roman"/>
        </w:rPr>
      </w:pPr>
      <w:bookmarkStart w:id="8" w:name="_Toc21956345"/>
      <w:bookmarkStart w:id="9" w:name="_Toc3621844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106680</wp:posOffset>
            </wp:positionV>
            <wp:extent cx="2582545" cy="1400175"/>
            <wp:effectExtent l="19050" t="0" r="8255" b="0"/>
            <wp:wrapNone/>
            <wp:docPr id="1" name="Рисунок 1" descr="Коллажи-заг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ажи-загад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047" w:rsidRPr="009C14FA">
        <w:rPr>
          <w:rFonts w:eastAsia="Times New Roman"/>
        </w:rPr>
        <w:t>Кафедре «Управление качеством и инновационные технологии»</w:t>
      </w:r>
      <w:bookmarkEnd w:id="8"/>
      <w:bookmarkEnd w:id="9"/>
    </w:p>
    <w:p w:rsidR="00545DB9" w:rsidRPr="00071BA0" w:rsidRDefault="00545DB9" w:rsidP="00545DB9">
      <w:pPr>
        <w:jc w:val="center"/>
        <w:rPr>
          <w:rFonts w:eastAsia="Times New Roman"/>
        </w:rPr>
      </w:pPr>
    </w:p>
    <w:sdt>
      <w:sdtPr>
        <w:rPr>
          <w:b/>
          <w:bCs/>
          <w:color w:val="000000" w:themeColor="text1"/>
        </w:rPr>
        <w:id w:val="2064424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548A3" w:rsidRDefault="000A450F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0A450F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8"/>
              <w:szCs w:val="28"/>
              <w:lang w:eastAsia="en-US"/>
            </w:rPr>
            <w:fldChar w:fldCharType="begin"/>
          </w:r>
          <w:r w:rsidR="001B2047" w:rsidRPr="009C14FA">
            <w:rPr>
              <w:color w:val="000000" w:themeColor="text1"/>
            </w:rPr>
            <w:instrText xml:space="preserve"> TOC \o "1-3" \h \z \u </w:instrText>
          </w:r>
          <w:r w:rsidRPr="000A450F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28"/>
              <w:szCs w:val="28"/>
              <w:lang w:eastAsia="en-US"/>
            </w:rPr>
            <w:fldChar w:fldCharType="separate"/>
          </w:r>
          <w:hyperlink w:anchor="_Toc51332297" w:history="1">
            <w:r w:rsidR="00F548A3" w:rsidRPr="009D4B24">
              <w:rPr>
                <w:rStyle w:val="a3"/>
                <w:noProof/>
              </w:rPr>
              <w:t>Новые книги</w:t>
            </w:r>
            <w:r w:rsidR="00F548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8A3">
              <w:rPr>
                <w:noProof/>
                <w:webHidden/>
              </w:rPr>
              <w:instrText xml:space="preserve"> PAGEREF _Toc51332297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8A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8A3" w:rsidRDefault="000A450F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332298" w:history="1">
            <w:r w:rsidR="00F548A3" w:rsidRPr="009D4B24">
              <w:rPr>
                <w:rStyle w:val="a3"/>
                <w:noProof/>
              </w:rPr>
              <w:t>Публикации из периодики</w:t>
            </w:r>
            <w:r w:rsidR="00F548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8A3">
              <w:rPr>
                <w:noProof/>
                <w:webHidden/>
              </w:rPr>
              <w:instrText xml:space="preserve"> PAGEREF _Toc51332298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8A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8A3" w:rsidRDefault="000A450F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332299" w:history="1">
            <w:r w:rsidR="00F548A3" w:rsidRPr="009D4B24">
              <w:rPr>
                <w:rStyle w:val="a3"/>
                <w:rFonts w:eastAsia="Times New Roman"/>
                <w:noProof/>
              </w:rPr>
              <w:t>Книжное ассорти</w:t>
            </w:r>
            <w:r w:rsidR="00F548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8A3">
              <w:rPr>
                <w:noProof/>
                <w:webHidden/>
              </w:rPr>
              <w:instrText xml:space="preserve"> PAGEREF _Toc51332299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8A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8A3" w:rsidRDefault="000A450F">
          <w:pPr>
            <w:pStyle w:val="11"/>
            <w:tabs>
              <w:tab w:val="right" w:leader="dot" w:pos="10456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51332300" w:history="1">
            <w:r w:rsidR="00F548A3" w:rsidRPr="009D4B24">
              <w:rPr>
                <w:rStyle w:val="a3"/>
                <w:noProof/>
              </w:rPr>
              <w:t>Билл Гейтс о жизни</w:t>
            </w:r>
            <w:r w:rsidR="00F548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8A3">
              <w:rPr>
                <w:noProof/>
                <w:webHidden/>
              </w:rPr>
              <w:instrText xml:space="preserve"> PAGEREF _Toc51332300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8A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2047" w:rsidRPr="009C14FA" w:rsidRDefault="000A450F" w:rsidP="001B2047">
          <w:pPr>
            <w:rPr>
              <w:color w:val="000000" w:themeColor="text1"/>
            </w:rPr>
          </w:pPr>
          <w:r w:rsidRPr="009C14FA">
            <w:rPr>
              <w:color w:val="000000" w:themeColor="text1"/>
            </w:rPr>
            <w:fldChar w:fldCharType="end"/>
          </w:r>
        </w:p>
      </w:sdtContent>
    </w:sdt>
    <w:p w:rsidR="001B2047" w:rsidRPr="009C14FA" w:rsidRDefault="001B2047" w:rsidP="00545DB9">
      <w:pPr>
        <w:pStyle w:val="1"/>
        <w:jc w:val="center"/>
        <w:rPr>
          <w:rFonts w:ascii="Verdana" w:eastAsia="Times New Roman" w:hAnsi="Verdana"/>
          <w:sz w:val="20"/>
          <w:szCs w:val="20"/>
          <w:lang w:val="en-US"/>
        </w:rPr>
      </w:pPr>
      <w:bookmarkStart w:id="10" w:name="_Toc51332297"/>
      <w:r w:rsidRPr="00545DB9">
        <w:t>Новые книги</w:t>
      </w:r>
      <w:r w:rsidRPr="009C14FA">
        <w:rPr>
          <w:rStyle w:val="a7"/>
          <w:color w:val="000000" w:themeColor="text1"/>
        </w:rPr>
        <w:endnoteReference w:id="2"/>
      </w:r>
      <w:bookmarkEnd w:id="10"/>
    </w:p>
    <w:tbl>
      <w:tblPr>
        <w:tblW w:w="416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8034"/>
      </w:tblGrid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Благин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 В.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Астрономия [Электронный ресурс] : учеб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особие для сред. проф. образования / А. В.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Благин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О. В. Котова.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ИНФРА-М, 2020. - 272 с. : ил. - (Среднее профессиональное образование). - Прил. -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254-256. - Режим доступа: </w:t>
            </w:r>
            <w:hyperlink r:id="rId8" w:history="1">
              <w:r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https://znanium.com/read?id=359367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978-5-16-108501-1.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  Дисциплина: Астрономия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Кочесова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Л. В.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Конструирование швейных изделий. Проектирование современных швейных изделий на индивидуальную фигуру [Электронный ресурс] : учеб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особие для вузов по направлениям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подгот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29.03.01 "Технология изделий лег.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", 29.03.05 "Конструирование изделий лег.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пром-сти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" / Л. В.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Кочесова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Е. В. Коваленко. - 2-е изд.,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и доп.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ФОРУМ [и др.], 2020. - 390 с. - (Высшее образование. Бакалавриат). - Прил. -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253-254. - Режим доступа: </w:t>
            </w:r>
            <w:hyperlink r:id="rId9" w:history="1">
              <w:r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https://znanium.com/read?id=363002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978-5-00091-646-9. - 978-5-16-015114-4.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  Дисциплины: Естественные основы конструирования изделий легкой промышленности; Адресное проектирование одежды; Конструирование и моделирование швейных изделий; Особенности конструирования и изготовления мужской одежды; Проектирование изделий легкой промышленности в САПР;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Спецглавы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по конструированию швейных изделий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Кузнецов, С. И.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Вся физика на ладони. Интерактивный справочник [Электронный ресурс] : учеб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особие для вузов по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техн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направлениям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подгот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/ С. И. Кузнецов, К. И. Рогозин.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 : Вузов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чеб. [и др.], 2020. - 251 с. - Прил. -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.: с. 242-243. - Режим доступа: </w:t>
            </w:r>
            <w:hyperlink r:id="rId10" w:history="1">
              <w:r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https://znanium.com/read?id=358921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978-5-9558-0422-4. - 978-5-16-102702-8.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Дисциплины: Физика; Механика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Фаюстов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А. А.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Метрология. Стандартизация. Сертификация. Качество [Электронный ресурс] : учеб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о направлениям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подгот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27.03.05 "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Инноватика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", 38.03.02 "Менеджмент" (уровень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бакалавриата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) / А. А.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Фаюстов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П. М.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Гуреев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В. Н. Гришин.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read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 [и др.]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Инфра-Инженерия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2020. - 503 с. - Прил. -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Библиогр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к разделам. - Режим доступа: </w:t>
            </w:r>
            <w:hyperlink r:id="rId11" w:history="1">
              <w:r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https://znanium.com/read?id=361661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ISBN 978-5-9729-0447-1.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Дисциплины: Средства измерений, испытаний и контроля; Метрология, стандартизация и сертификация</w:t>
            </w:r>
          </w:p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</w:p>
          <w:p w:rsidR="001B2047" w:rsidRPr="00545DB9" w:rsidRDefault="001B2047" w:rsidP="00545DB9">
            <w:pPr>
              <w:pStyle w:val="1"/>
              <w:jc w:val="center"/>
            </w:pPr>
            <w:bookmarkStart w:id="11" w:name="_Toc51332298"/>
            <w:r w:rsidRPr="00545DB9">
              <w:lastRenderedPageBreak/>
              <w:t>Публикации из периодики</w:t>
            </w:r>
            <w:bookmarkEnd w:id="11"/>
          </w:p>
          <w:p w:rsidR="001B2047" w:rsidRPr="009C14FA" w:rsidRDefault="001B2047" w:rsidP="001B2047">
            <w:pPr>
              <w:jc w:val="center"/>
              <w:rPr>
                <w:rFonts w:ascii="Verdana" w:eastAsia="Times New Roman" w:hAnsi="Verdana"/>
                <w:b/>
                <w:color w:val="000000" w:themeColor="text1"/>
              </w:rPr>
            </w:pPr>
          </w:p>
          <w:p w:rsidR="001B2047" w:rsidRPr="009C14FA" w:rsidRDefault="001B2047" w:rsidP="009C14FA">
            <w:pPr>
              <w:pStyle w:val="ab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</w:rPr>
            </w:pPr>
            <w:r w:rsidRPr="009C14FA">
              <w:rPr>
                <w:color w:val="000000" w:themeColor="text1"/>
                <w:sz w:val="18"/>
                <w:szCs w:val="18"/>
              </w:rPr>
              <w:t>Место хранения журналов  – зал учебной литературы НБ ПВГУС (Г-106)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Голубева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О. А.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Разработка интегрированной системы контроля качества "Эксперт" [Текст] / О. А.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Голубева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Г. И.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Шемерей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// Дизайн. Материалы. Технология. - 2020. - № 1. - С. 131-136.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Рассматриваются ключевые моменты разрабатываемого программного обеспечения: его составляющие, их функции, цель применения и ожидаемый результат от их использования и внедрения всей системы на обувные предприятия с целью улучшения качества подготовки их производства.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Лебедев, Н. И.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Вопросы стандартизации в теории и практике промышленного дизайна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 начале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XX в.: от AEG к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Баухаусу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/ Н. И. Лебедев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Дизайн. Материалы. Технология. - 2020. - № 1. - С. 111-116.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Исследование проясняет роль стандартизации в ходе поиска новых проектных стратегий в период возникновения и становления промышленного дизайна как самостоятельной проектной дисциплины, опираясь на проекты и теоретические разработки пионеров европейского дизайна и прослеживая преемственность проектных подходов в промышленном дизайне начала ХХ в.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Сафронова, И. Н.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Экомода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- модный тренд или требование времени? [Текст] / И. Н. Сафронова, Т. В.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Балланд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Дизайн. Материалы. Технология. - 2020. - № 1. - С. 107-110.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Рассматриваются экологические проблемы в сфере моды и пути их решения. Статья ставит целью раскрыть взаимосвязь понятий "мода" и "экология", выявить причины возникновения и распространения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экомоды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, определить важнейшие направления, активно развивающиеся в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экологичной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моде, доказать важность экологического направления в дизайне одежды как способа изменения отношение людей к окружающему миру.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Печурина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О. А.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Ткацкие артефакты как предметы жертвоприношения [Текст] / О. А.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Печурина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Дизайн. Материалы. Технология. - 2020. - № 1. - С. 102-105.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 Исследование ткацких артефактов в древних культурах как предметов подношения духам для их умилостивления.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Евдущенко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Е. В.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Разработка программы мероприятий по ресурсосбережению с использованием швейных изделий различного назначения [Текст] / Е. В.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Евдущенко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Е. В. Косова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Дизайн. Материалы. Технология. - 2020. - № 1. - С. 88-92.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Представлена ресурсосберегающая технология с использованием сопутствующего ассортимента в виде поясных сумок. В основе предлагаемых мероприятий лежит применение дополнительных членений лекал женской куртки и поясной сумки. Данная программа мероприятий позволяет уменьшить расход материала при раскрое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Сухинина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Е. В.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Анализ факторов, влияющих на качество посадки изделия с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цельновыкроенными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рукавами [Текст] / Е. В.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Сухинина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В. В.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Гетманцева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Дизайн. Материалы. Технология. - 2020. - № 2. - С. 83-86.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Статья посвящена изучению вопросов качества посадки женских плечевых изделий с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цельновыкроенными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рукавами, проведен анализ существующих методик определения качества посадки изделия на фигуре человека, приведены результаты эксперимента по определению факторов, влияющих на качество посадки плечевого изделия с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цельновыкроенными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рукавами.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Международная стандартизация и вопросы экологической </w:t>
            </w: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lastRenderedPageBreak/>
              <w:t>безопасности в промышленности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8. - С. 72-79.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  Подборка материалов о новых разработках Международной организации по стандартизации (ИСО) и ее технических комитетов, а также Международной электротехнической комиссии (МЭК) в области экологии производственных процессов. Рассмотрены вопросы снижения углеродного следа промышленности, стандартизации городского транспорта будущего, строительства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ветропарков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Бриссе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Э.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Почему инновации внедряются с трудом и как это исправить [Текст] / Э.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Бриссе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8. - С. 67-71.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Основатель и президент компании "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Sigfox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Россия" Эрик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Бриссе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рассказывает о проблемах, возникающих у компаний на пути внедрения новых технологий, как их можно упростить и к каким результатам это может привести.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Кручинин, Р.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Как искусственный интеллект помогает бороться с браков на производстве [Текст] / Р. Кручинин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8. - С. 60-66.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Примеры использования компьютерного зрения и технологий искусственного интеллекта в целях контроля качества и управления технологическими процессами на производстве.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Кисов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Б.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Бережливое производство в рамках концепции индустрии 4.0 [Текст] / Б.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Кисов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8. - С. 34-39.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На конкретных примерах рассматривается взаимодействие технологий индустрии 4.0 и принципов бережливого производства, реализацию концепции индустрии 4.0 в различных сферах российской промышленности, а также содержание дорожных карт Национальной технологической инициативы с позиций соответствия основным направлениям четвертой промышленной революции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Безрученко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В. А.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Использование SWOT-анализа в системе управления предприятием [Текст] / В. А.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Безрученко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8. - С. 26-33.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Рассматривается практика внедрения в крупной компании SWOT-анализа для постановки долгосрочных целей.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Спринкл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Стандарты на медицинские маски для лица и защитную одежду [Текст] / Т.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Спринкл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7. - С. 66-67.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Наиболее важные стандарты для защитного личного оборудования, подпадающие под компетенцию Комитета ASTM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International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по индивидуальной защитной одежде и оборудованию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Как интеллектуальные технологии меняют облик производства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[Текст]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7. - С. 56-60.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Основные принципы индустрии 4.0 (сокращенно I4.0) и стандарты аддитивного производства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Слепынский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Г. С.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Аттестация испытательного оборудования в метрологическом обеспечении испытаний продукции [Текст] / Г. С.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Слепынский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, Н. Н.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Скориантов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, Р. Н. Целмс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7. - С. 38-43.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  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Представлены основные этапы аттестации испытательного оборудования. Показаны условия применения аттестованных образцов. Перечислены основные нормативные документы в области аттестации стендов и испытательного оборудования.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44" w:type="pct"/>
            <w:hideMark/>
          </w:tcPr>
          <w:p w:rsidR="001B2047" w:rsidRPr="009C14FA" w:rsidRDefault="001B2047" w:rsidP="001B2047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Степанов, А. В.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Требования к ресурсам для мониторинга и измерения в проекте ГОСТ РВ 0015-002-ХХХХ: проблемы разработки [Текст] / А. В. Степанов, В. А. Степанов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// Упр. качеством. - 2020. - № 7. - С. 32-37. - Лит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конце ст.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  Рассмотрены основные проблемы, возникшие в процессе разработки подраздела </w:t>
            </w:r>
            <w:r w:rsidRPr="009C14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lastRenderedPageBreak/>
              <w:t>7.1.5 проекта ГОСТ РВ 0015-002-ХХХХ.</w:t>
            </w:r>
          </w:p>
          <w:p w:rsidR="009C14FA" w:rsidRDefault="009C14FA" w:rsidP="009C14FA">
            <w:pPr>
              <w:jc w:val="center"/>
              <w:rPr>
                <w:rFonts w:ascii="Verdana" w:eastAsia="Times New Roman" w:hAnsi="Verdana"/>
                <w:b/>
                <w:color w:val="000000" w:themeColor="text1"/>
              </w:rPr>
            </w:pPr>
          </w:p>
          <w:p w:rsidR="009C14FA" w:rsidRPr="009C14FA" w:rsidRDefault="001B2047" w:rsidP="00545DB9">
            <w:pPr>
              <w:pStyle w:val="1"/>
              <w:jc w:val="center"/>
              <w:rPr>
                <w:rFonts w:eastAsia="Times New Roman"/>
              </w:rPr>
            </w:pPr>
            <w:bookmarkStart w:id="12" w:name="_Toc51332299"/>
            <w:r w:rsidRPr="009C14FA">
              <w:rPr>
                <w:rFonts w:eastAsia="Times New Roman"/>
              </w:rPr>
              <w:t>Книжное ассорти</w:t>
            </w:r>
            <w:bookmarkEnd w:id="12"/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   </w:t>
            </w: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Автобиография Тимура. Богатырские сказания о </w:t>
            </w:r>
            <w:proofErr w:type="spellStart"/>
            <w:proofErr w:type="gram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Чингис-хане</w:t>
            </w:r>
            <w:proofErr w:type="spellEnd"/>
            <w:proofErr w:type="gram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Аксак-Темире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[Электронный ресурс] / пер. В. А. Панов.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- 244 с. - (Памятники литературы). - Режим доступа: </w:t>
            </w:r>
            <w:hyperlink r:id="rId12" w:anchor="page/1" w:history="1">
              <w:r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https://urait.ru/viewer/avtobiografiya-timura-bogatyrskie-skazaniya-o-chingiz-hane-i-aksak-temire-463204#page/1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r w:rsidR="009C14FA"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-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978-5-534-13511-4.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Вересаев, В. В.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Гоголь в жизни [Электронный ресурс]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в 2 ч. Ч. 2 / В. В. Вересаев.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- 319 с. :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(Антология мысли). - Режим доступа: </w:t>
            </w:r>
            <w:hyperlink r:id="rId13" w:anchor="page/1" w:history="1">
              <w:r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https://www.biblio-online.ru/viewer/gogol-v-zhizni-v-2-ch-chast-2-455180#page/1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978-5-534-06135-2 (ч.2). - 978-5-534-06134-5.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Вересаев, В. В.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Гоголь в жизни [Электронный ресурс]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в 2 ч. Ч. 1 / В. В. Вересаев.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- 319 с. :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(Антология мысли). - Режим доступа: </w:t>
            </w:r>
            <w:hyperlink r:id="rId14" w:anchor="page/3" w:history="1">
              <w:r w:rsidR="009C14FA"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https://www.biblio-online.ru/viewer/gogol-v-zhizni-v-2-ch-chast-1-455178#page/3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  <w:r w:rsidR="009C14FA"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-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978-5-534-06133-8 (ч.1). - 978-5-534-06134-5.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Врангель, П. Н.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Записки. 1916-1920 [Электронный ресурс] / П. Н. Врангель.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- 648 с. :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(Антология мысли). - Режим доступа: </w:t>
            </w:r>
            <w:hyperlink r:id="rId15" w:anchor="page/3" w:history="1">
              <w:r w:rsidR="009C14FA"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https://www.biblio-online.ru/viewer/zapiski-1916-1920-gody-446307#page/3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978-5-534-11871-1.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Деникин, А. И.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Путь русского офицера [Электронный ресурс] / А. И. Деникин.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- 225 с. :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(Антология мысли). - Режим доступа: </w:t>
            </w:r>
            <w:hyperlink r:id="rId16" w:anchor="page/3" w:history="1">
              <w:r w:rsidR="009C14FA"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https://www.biblio-online.ru/viewer/put-russkogo-oficera-455186#page/3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978-5-534-06107-9.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proofErr w:type="spellStart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Дубнов</w:t>
            </w:r>
            <w:proofErr w:type="spellEnd"/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, С. М.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Краткая история евреев [Электронный ресурс] / С. М.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Дубнов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- 381 с. :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(Антология мысли). - Режим доступа: </w:t>
            </w:r>
            <w:hyperlink r:id="rId17" w:anchor="page/3" w:history="1">
              <w:r w:rsidR="009C14FA"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https://www.biblio-online.ru/viewer/kratkaya-istoriya-evreev-456950#page/3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978-5-534-11025-8.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44" w:type="pct"/>
            <w:hideMark/>
          </w:tcPr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Лазурский, А. Ф.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>   Классификация личностей [Электронный ресурс] / А. Ф. Лазурский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под ред. М. Я. Басова, В. Н. Мясищева.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- 270 с. - (Антология мысли). - Режим доступа: </w:t>
            </w:r>
            <w:hyperlink r:id="rId18" w:anchor="page/3" w:history="1">
              <w:r w:rsidR="009C14FA"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https://www.biblio-online.ru/viewer/klassifikaciya-lichnostey-456157#page/3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978-5-534-09344-5.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44" w:type="pct"/>
            <w:hideMark/>
          </w:tcPr>
          <w:p w:rsidR="009C14FA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Струве, П. Б.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PATRIOTICA. Политика, культура, религия, социализм [Электронный ресурс] / П. Б. Струве.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- 412 с. - (Антология мысли). - Режим доступа: </w:t>
            </w:r>
            <w:hyperlink r:id="rId19" w:anchor="page/3" w:history="1">
              <w:r w:rsidR="009C14FA"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https://www.biblio-online.ru/viewer/patriotica-politika-kultura-religiya-socializm-457121#page/3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1B2047" w:rsidRPr="009C14FA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FB0E6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- ISBN 978-5-534-11520-8.</w:t>
            </w:r>
          </w:p>
        </w:tc>
      </w:tr>
      <w:tr w:rsidR="001B2047" w:rsidRPr="009C14FA" w:rsidTr="001B2047">
        <w:trPr>
          <w:tblCellSpacing w:w="15" w:type="dxa"/>
          <w:jc w:val="center"/>
        </w:trPr>
        <w:tc>
          <w:tcPr>
            <w:tcW w:w="405" w:type="pct"/>
            <w:hideMark/>
          </w:tcPr>
          <w:p w:rsidR="001B2047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44" w:type="pct"/>
            <w:hideMark/>
          </w:tcPr>
          <w:p w:rsidR="009C14FA" w:rsidRPr="009C14FA" w:rsidRDefault="001B2047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</w:rPr>
              <w:t>Толстой, Л. Н.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br/>
              <w:t xml:space="preserve">   Исповедь. Избранная публицистика [Электронный ресурс] / Л. Н. Толстой. - Документ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viewer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 - М.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Юрайт, 2020. - 412 с. : </w:t>
            </w:r>
            <w:proofErr w:type="spellStart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портр</w:t>
            </w:r>
            <w:proofErr w:type="spellEnd"/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. - (Антология мысли). - Режим доступа: </w:t>
            </w:r>
            <w:hyperlink r:id="rId20" w:anchor="page/3" w:history="1">
              <w:r w:rsidR="009C14FA" w:rsidRPr="009C14FA">
                <w:rPr>
                  <w:rStyle w:val="a3"/>
                  <w:rFonts w:ascii="Verdana" w:eastAsia="Times New Roman" w:hAnsi="Verdana"/>
                  <w:color w:val="000000" w:themeColor="text1"/>
                  <w:sz w:val="20"/>
                  <w:szCs w:val="20"/>
                </w:rPr>
                <w:t>https://www.biblio-online.ru/viewer/ispoved-izbrannaya-publicistika-456375#page/3</w:t>
              </w:r>
            </w:hyperlink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.</w:t>
            </w:r>
          </w:p>
          <w:p w:rsidR="001B2047" w:rsidRDefault="001B2047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  <w:r w:rsidRPr="00FB0E6C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 xml:space="preserve"> </w:t>
            </w: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  <w:t>- ISBN 978-5-534-09937-9.</w:t>
            </w:r>
          </w:p>
          <w:p w:rsidR="00FB0E6C" w:rsidRDefault="00FB0E6C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val="en-US"/>
              </w:rPr>
            </w:pPr>
          </w:p>
          <w:p w:rsidR="00FB0E6C" w:rsidRDefault="00FB0E6C" w:rsidP="00FB0E6C">
            <w:pPr>
              <w:pStyle w:val="1"/>
              <w:rPr>
                <w:color w:val="auto"/>
                <w:lang w:val="en-US"/>
              </w:rPr>
            </w:pPr>
            <w:bookmarkStart w:id="13" w:name="_Toc22039837"/>
          </w:p>
          <w:p w:rsidR="00FB0E6C" w:rsidRPr="00545DB9" w:rsidRDefault="00FB0E6C" w:rsidP="00545DB9">
            <w:pPr>
              <w:pStyle w:val="1"/>
              <w:jc w:val="center"/>
            </w:pPr>
            <w:bookmarkStart w:id="14" w:name="_Toc51332300"/>
            <w:r w:rsidRPr="00545DB9">
              <w:lastRenderedPageBreak/>
              <w:t>Билл Гейтс о жизни</w:t>
            </w:r>
            <w:bookmarkEnd w:id="13"/>
            <w:bookmarkEnd w:id="14"/>
          </w:p>
          <w:p w:rsidR="00545DB9" w:rsidRPr="00545DB9" w:rsidRDefault="00545DB9" w:rsidP="00545DB9">
            <w:pPr>
              <w:rPr>
                <w:lang w:val="en-US"/>
              </w:rPr>
            </w:pPr>
          </w:p>
          <w:p w:rsidR="00545DB9" w:rsidRPr="00545DB9" w:rsidRDefault="00545DB9" w:rsidP="00545DB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419475" cy="2564607"/>
                  <wp:effectExtent l="19050" t="0" r="9525" b="0"/>
                  <wp:docPr id="4" name="Рисунок 4" descr="C:\Documents and Settings\lib\Мои документы\Мои рисунки\Билл Гейтс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b\Мои документы\Мои рисунки\Билл Гейтс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151" cy="256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6C" w:rsidRPr="009C14FA" w:rsidRDefault="000A450F" w:rsidP="009C14FA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0A450F">
              <w:rPr>
                <w:rFonts w:ascii="Verdana" w:hAnsi="Verdana"/>
                <w:i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илл Гейтс" style="width:24pt;height:24pt"/>
              </w:pict>
            </w:r>
            <w:r w:rsidR="00FB0E6C" w:rsidRPr="008E1053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</w:p>
          <w:p w:rsidR="009C14FA" w:rsidRPr="009C14FA" w:rsidRDefault="009C14FA" w:rsidP="009C14FA">
            <w:pPr>
              <w:pStyle w:val="a5"/>
              <w:jc w:val="center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:rsidR="00FB0E6C" w:rsidRDefault="00FB0E6C" w:rsidP="009C14FA">
            <w:pPr>
              <w:pStyle w:val="a5"/>
              <w:jc w:val="center"/>
              <w:rPr>
                <w:rFonts w:ascii="Verdana" w:eastAsia="Times New Roman" w:hAnsi="Verdana"/>
                <w:color w:val="000000" w:themeColor="text1"/>
                <w:lang w:val="en-US"/>
              </w:rPr>
            </w:pPr>
          </w:p>
          <w:p w:rsidR="009C14FA" w:rsidRPr="009C14FA" w:rsidRDefault="009C14FA" w:rsidP="009C14FA">
            <w:pPr>
              <w:pStyle w:val="a5"/>
              <w:jc w:val="center"/>
              <w:rPr>
                <w:color w:val="000000" w:themeColor="text1"/>
              </w:rPr>
            </w:pPr>
            <w:r w:rsidRPr="009C14FA">
              <w:rPr>
                <w:rFonts w:ascii="Verdana" w:eastAsia="Times New Roman" w:hAnsi="Verdana"/>
                <w:color w:val="000000" w:themeColor="text1"/>
              </w:rPr>
              <w:t xml:space="preserve">Составители: </w:t>
            </w:r>
            <w:proofErr w:type="gramStart"/>
            <w:r w:rsidRPr="009C14FA">
              <w:rPr>
                <w:rFonts w:ascii="Verdana" w:eastAsia="Times New Roman" w:hAnsi="Verdana"/>
                <w:color w:val="000000" w:themeColor="text1"/>
              </w:rPr>
              <w:t>С. Р.</w:t>
            </w:r>
            <w:proofErr w:type="gramEnd"/>
            <w:r w:rsidRPr="009C14FA">
              <w:rPr>
                <w:rFonts w:ascii="Verdana" w:eastAsia="Times New Roman" w:hAnsi="Verdana"/>
                <w:color w:val="000000" w:themeColor="text1"/>
              </w:rPr>
              <w:t> Милихина, зав. отделом НБ; Н. Г. Самойленко, методист</w:t>
            </w:r>
          </w:p>
          <w:p w:rsidR="009C14FA" w:rsidRPr="009C14FA" w:rsidRDefault="009C14FA" w:rsidP="009C14FA">
            <w:pPr>
              <w:jc w:val="center"/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</w:pPr>
            <w:r w:rsidRPr="009C14FA">
              <w:rPr>
                <w:rFonts w:ascii="Verdana" w:eastAsia="Times New Roman" w:hAnsi="Verdana"/>
                <w:color w:val="000000" w:themeColor="text1"/>
                <w:sz w:val="20"/>
                <w:szCs w:val="20"/>
              </w:rPr>
              <w:t>16.09.2020</w:t>
            </w:r>
          </w:p>
        </w:tc>
      </w:tr>
    </w:tbl>
    <w:p w:rsidR="006C0FF8" w:rsidRPr="009C14FA" w:rsidRDefault="006C0FF8">
      <w:pPr>
        <w:rPr>
          <w:rFonts w:ascii="Verdana" w:eastAsia="Times New Roman" w:hAnsi="Verdana"/>
          <w:color w:val="000000" w:themeColor="text1"/>
          <w:sz w:val="20"/>
          <w:szCs w:val="20"/>
        </w:rPr>
      </w:pPr>
    </w:p>
    <w:sectPr w:rsidR="006C0FF8" w:rsidRPr="009C14FA" w:rsidSect="001B2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50" w:rsidRDefault="00B26B50" w:rsidP="001B2047">
      <w:r>
        <w:separator/>
      </w:r>
    </w:p>
  </w:endnote>
  <w:endnote w:type="continuationSeparator" w:id="0">
    <w:p w:rsidR="00B26B50" w:rsidRDefault="00B26B50" w:rsidP="001B2047">
      <w:r>
        <w:continuationSeparator/>
      </w:r>
    </w:p>
  </w:endnote>
  <w:endnote w:id="1">
    <w:p w:rsidR="001B2047" w:rsidRDefault="001B2047" w:rsidP="001B2047">
      <w:pPr>
        <w:pStyle w:val="a5"/>
      </w:pPr>
      <w:r>
        <w:rPr>
          <w:rStyle w:val="a7"/>
        </w:rPr>
        <w:endnoteRef/>
      </w:r>
      <w:r>
        <w:t xml:space="preserve"> Все издания доступны сотрудникам и студентам ПВГУС</w:t>
      </w:r>
    </w:p>
  </w:endnote>
  <w:endnote w:id="2">
    <w:p w:rsidR="001B2047" w:rsidRDefault="001B2047" w:rsidP="001B2047">
      <w:pPr>
        <w:pStyle w:val="a5"/>
      </w:pPr>
      <w:r>
        <w:rPr>
          <w:rStyle w:val="a7"/>
        </w:rPr>
        <w:endnoteRef/>
      </w:r>
      <w:r>
        <w:t xml:space="preserve"> С новыми книгами, полученными библиотекой, можно ознакомиться на сайте университета по ссылке:  </w:t>
      </w:r>
      <w:hyperlink r:id="rId1" w:history="1">
        <w:r w:rsidRPr="009B59F9">
          <w:rPr>
            <w:rStyle w:val="a3"/>
            <w:color w:val="000000" w:themeColor="text1"/>
          </w:rPr>
          <w:t>http://www.tolgas.ru/org_structura/library/bilio_novinki/</w:t>
        </w:r>
      </w:hyperlink>
    </w:p>
    <w:p w:rsidR="001B2047" w:rsidRDefault="001B2047" w:rsidP="001B2047">
      <w:pPr>
        <w:pStyle w:val="a5"/>
      </w:pPr>
    </w:p>
    <w:p w:rsidR="001B2047" w:rsidRDefault="001B2047" w:rsidP="001B2047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50" w:rsidRDefault="00B26B50" w:rsidP="001B2047">
      <w:r>
        <w:separator/>
      </w:r>
    </w:p>
  </w:footnote>
  <w:footnote w:type="continuationSeparator" w:id="0">
    <w:p w:rsidR="00B26B50" w:rsidRDefault="00B26B50" w:rsidP="001B2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47"/>
    <w:rsid w:val="00071BA0"/>
    <w:rsid w:val="000A450F"/>
    <w:rsid w:val="001B2047"/>
    <w:rsid w:val="004D7F25"/>
    <w:rsid w:val="00545DB9"/>
    <w:rsid w:val="005D7771"/>
    <w:rsid w:val="006C0FF8"/>
    <w:rsid w:val="009C14FA"/>
    <w:rsid w:val="00B26B50"/>
    <w:rsid w:val="00D167A5"/>
    <w:rsid w:val="00E020AC"/>
    <w:rsid w:val="00F548A3"/>
    <w:rsid w:val="00FB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8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2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0F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F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FF8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0F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2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1B204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B2047"/>
    <w:rPr>
      <w:rFonts w:asciiTheme="minorHAnsi" w:eastAsiaTheme="minorHAnsi" w:hAnsiTheme="minorHAnsi" w:cstheme="minorBidi"/>
      <w:lang w:eastAsia="en-US"/>
    </w:rPr>
  </w:style>
  <w:style w:type="character" w:styleId="a7">
    <w:name w:val="endnote reference"/>
    <w:basedOn w:val="a0"/>
    <w:uiPriority w:val="99"/>
    <w:semiHidden/>
    <w:unhideWhenUsed/>
    <w:rsid w:val="001B2047"/>
    <w:rPr>
      <w:vertAlign w:val="superscript"/>
    </w:rPr>
  </w:style>
  <w:style w:type="paragraph" w:styleId="a8">
    <w:name w:val="TOC Heading"/>
    <w:basedOn w:val="1"/>
    <w:next w:val="a"/>
    <w:uiPriority w:val="39"/>
    <w:unhideWhenUsed/>
    <w:qFormat/>
    <w:rsid w:val="001B2047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B2047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1B2047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1B2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047"/>
    <w:rPr>
      <w:rFonts w:ascii="Tahoma" w:eastAsiaTheme="minorEastAsia" w:hAnsi="Tahoma" w:cs="Tahoma"/>
      <w:color w:val="000088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1B204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B2047"/>
    <w:rPr>
      <w:rFonts w:eastAsiaTheme="minorEastAsia"/>
      <w:color w:val="000088"/>
    </w:rPr>
  </w:style>
  <w:style w:type="character" w:styleId="ad">
    <w:name w:val="footnote reference"/>
    <w:basedOn w:val="a0"/>
    <w:uiPriority w:val="99"/>
    <w:semiHidden/>
    <w:unhideWhenUsed/>
    <w:rsid w:val="001B2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59367" TargetMode="External"/><Relationship Id="rId13" Type="http://schemas.openxmlformats.org/officeDocument/2006/relationships/hyperlink" Target="https://www.biblio-online.ru/viewer/gogol-v-zhizni-v-2-ch-chast-2-455180" TargetMode="External"/><Relationship Id="rId18" Type="http://schemas.openxmlformats.org/officeDocument/2006/relationships/hyperlink" Target="https://www.biblio-online.ru/viewer/klassifikaciya-lichnostey-45615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urait.ru/viewer/avtobiografiya-timura-bogatyrskie-skazaniya-o-chingiz-hane-i-aksak-temire-463204" TargetMode="External"/><Relationship Id="rId17" Type="http://schemas.openxmlformats.org/officeDocument/2006/relationships/hyperlink" Target="https://www.biblio-online.ru/viewer/kratkaya-istoriya-evreev-4569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put-russkogo-oficera-455186" TargetMode="External"/><Relationship Id="rId20" Type="http://schemas.openxmlformats.org/officeDocument/2006/relationships/hyperlink" Target="https://www.biblio-online.ru/viewer/ispoved-izbrannaya-publicistika-45637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nanium.com/read?id=3616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zapiski-1916-1920-gody-4463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read?id=358921" TargetMode="External"/><Relationship Id="rId19" Type="http://schemas.openxmlformats.org/officeDocument/2006/relationships/hyperlink" Target="https://www.biblio-online.ru/viewer/patriotica-politika-kultura-religiya-socializm-457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363002" TargetMode="External"/><Relationship Id="rId14" Type="http://schemas.openxmlformats.org/officeDocument/2006/relationships/hyperlink" Target="https://www.biblio-online.ru/viewer/gogol-v-zhizni-v-2-ch-chast-1-455178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gas.ru/org_structura/library/bilio_nov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3DBC-0A00-47DD-8572-74D6857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Library</cp:lastModifiedBy>
  <cp:revision>7</cp:revision>
  <dcterms:created xsi:type="dcterms:W3CDTF">2020-09-16T06:01:00Z</dcterms:created>
  <dcterms:modified xsi:type="dcterms:W3CDTF">2020-09-18T10:42:00Z</dcterms:modified>
</cp:coreProperties>
</file>