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4ADA" w:rsidRDefault="00D94ADA" w:rsidP="0063542D">
      <w:pPr>
        <w:jc w:val="center"/>
        <w:rPr>
          <w:rFonts w:ascii="Verdana" w:hAnsi="Verdana"/>
          <w:b/>
          <w:sz w:val="20"/>
          <w:szCs w:val="20"/>
        </w:rPr>
      </w:pPr>
    </w:p>
    <w:p w:rsidR="00D94ADA" w:rsidRDefault="00D94ADA" w:rsidP="0063542D">
      <w:pPr>
        <w:jc w:val="center"/>
        <w:rPr>
          <w:rFonts w:ascii="Verdana" w:hAnsi="Verdana"/>
          <w:b/>
          <w:sz w:val="20"/>
          <w:szCs w:val="20"/>
        </w:rPr>
      </w:pPr>
      <w:r w:rsidRPr="00D94ADA">
        <w:rPr>
          <w:rFonts w:ascii="Verdana" w:hAnsi="Verdana"/>
          <w:b/>
          <w:sz w:val="20"/>
          <w:szCs w:val="20"/>
        </w:rPr>
        <w:t xml:space="preserve">ВЫСШЕЕ ОБРАЗОВАНИЕ: ТЕНДЕНЦИИ И ПЕРСПЕКТИВЫ РАЗВИТИЯ </w:t>
      </w:r>
    </w:p>
    <w:p w:rsidR="00D94ADA" w:rsidRDefault="00D94ADA" w:rsidP="0063542D">
      <w:pPr>
        <w:jc w:val="center"/>
        <w:rPr>
          <w:rFonts w:ascii="Verdana" w:hAnsi="Verdana"/>
          <w:b/>
          <w:sz w:val="20"/>
          <w:szCs w:val="20"/>
        </w:rPr>
      </w:pPr>
      <w:r w:rsidRPr="00D94ADA">
        <w:rPr>
          <w:rFonts w:ascii="Verdana" w:hAnsi="Verdana"/>
          <w:b/>
          <w:sz w:val="20"/>
          <w:szCs w:val="20"/>
        </w:rPr>
        <w:t>(аннотированный список публикаций)</w:t>
      </w:r>
    </w:p>
    <w:p w:rsidR="00D94ADA" w:rsidRDefault="00D94ADA" w:rsidP="0063542D">
      <w:pPr>
        <w:jc w:val="center"/>
        <w:rPr>
          <w:rFonts w:ascii="Verdana" w:hAnsi="Verdana"/>
          <w:b/>
          <w:sz w:val="20"/>
          <w:szCs w:val="20"/>
        </w:rPr>
      </w:pPr>
    </w:p>
    <w:p w:rsidR="00D94ADA" w:rsidRDefault="00D94ADA" w:rsidP="0063542D">
      <w:pPr>
        <w:jc w:val="center"/>
        <w:rPr>
          <w:rFonts w:ascii="Verdana" w:hAnsi="Verdana"/>
          <w:b/>
          <w:sz w:val="20"/>
          <w:szCs w:val="20"/>
        </w:rPr>
      </w:pPr>
      <w:r w:rsidRPr="00D94ADA">
        <w:rPr>
          <w:rFonts w:ascii="Verdana" w:hAnsi="Verdana"/>
          <w:b/>
          <w:sz w:val="20"/>
          <w:szCs w:val="20"/>
        </w:rPr>
        <w:t xml:space="preserve">2020 г. </w:t>
      </w:r>
    </w:p>
    <w:p w:rsidR="00D94ADA" w:rsidRPr="00D94ADA" w:rsidRDefault="00D94ADA" w:rsidP="0063542D">
      <w:pPr>
        <w:jc w:val="center"/>
        <w:rPr>
          <w:rFonts w:ascii="Verdana" w:hAnsi="Verdana"/>
          <w:b/>
          <w:sz w:val="20"/>
          <w:szCs w:val="20"/>
        </w:rPr>
      </w:pPr>
      <w:r w:rsidRPr="00D94ADA">
        <w:rPr>
          <w:rFonts w:ascii="Verdana" w:hAnsi="Verdana"/>
          <w:b/>
          <w:sz w:val="20"/>
          <w:szCs w:val="20"/>
        </w:rPr>
        <w:t xml:space="preserve">Вып. 3 </w:t>
      </w:r>
    </w:p>
    <w:p w:rsidR="00904CD6" w:rsidRPr="00904CD6" w:rsidRDefault="00D94ADA" w:rsidP="00904CD6">
      <w:pPr>
        <w:pStyle w:val="a7"/>
        <w:jc w:val="center"/>
        <w:rPr>
          <w:rFonts w:ascii="Verdana" w:hAnsi="Verdana"/>
          <w:color w:val="1F497D" w:themeColor="text2"/>
          <w:sz w:val="20"/>
          <w:szCs w:val="20"/>
        </w:rPr>
      </w:pPr>
      <w:r w:rsidRPr="00904CD6">
        <w:rPr>
          <w:rFonts w:ascii="Verdana" w:hAnsi="Verdana"/>
          <w:color w:val="1F497D" w:themeColor="text2"/>
          <w:sz w:val="20"/>
          <w:szCs w:val="20"/>
        </w:rPr>
        <w:t>СОДЕРЖАНИЕ</w:t>
      </w:r>
    </w:p>
    <w:sdt>
      <w:sdtPr>
        <w:id w:val="20715797"/>
        <w:docPartObj>
          <w:docPartGallery w:val="Table of Contents"/>
          <w:docPartUnique/>
        </w:docPartObj>
      </w:sdtPr>
      <w:sdtContent>
        <w:p w:rsidR="00904CD6" w:rsidRDefault="00904CD6" w:rsidP="00904CD6">
          <w:pPr>
            <w:jc w:val="center"/>
          </w:pPr>
        </w:p>
        <w:p w:rsidR="00904CD6" w:rsidRPr="00F96DE0" w:rsidRDefault="00904CD6">
          <w:pPr>
            <w:pStyle w:val="11"/>
            <w:tabs>
              <w:tab w:val="right" w:leader="dot" w:pos="10456"/>
            </w:tabs>
            <w:rPr>
              <w:rFonts w:ascii="Verdana" w:hAnsi="Verdana"/>
              <w:noProof/>
              <w:sz w:val="18"/>
              <w:szCs w:val="18"/>
            </w:rPr>
          </w:pPr>
          <w:r>
            <w:fldChar w:fldCharType="begin"/>
          </w:r>
          <w:r>
            <w:instrText xml:space="preserve"> TOC \o "1-3" \h \z \u </w:instrText>
          </w:r>
          <w:r>
            <w:fldChar w:fldCharType="separate"/>
          </w:r>
          <w:hyperlink w:anchor="_Toc56431648" w:history="1">
            <w:r w:rsidRPr="00F96DE0">
              <w:rPr>
                <w:rStyle w:val="a3"/>
                <w:rFonts w:ascii="Verdana" w:hAnsi="Verdana"/>
                <w:noProof/>
                <w:sz w:val="18"/>
                <w:szCs w:val="18"/>
              </w:rPr>
              <w:t>ОБРАЗОВАНИЕ В УСЛОВИЯХ СОВРЕМЕННЫХ РЕАЛИЙ</w:t>
            </w:r>
            <w:r w:rsidRPr="00F96DE0">
              <w:rPr>
                <w:rFonts w:ascii="Verdana" w:hAnsi="Verdana"/>
                <w:noProof/>
                <w:webHidden/>
                <w:sz w:val="18"/>
                <w:szCs w:val="18"/>
              </w:rPr>
              <w:tab/>
            </w:r>
            <w:r w:rsidRPr="00F96DE0">
              <w:rPr>
                <w:rFonts w:ascii="Verdana" w:hAnsi="Verdana"/>
                <w:noProof/>
                <w:webHidden/>
                <w:sz w:val="18"/>
                <w:szCs w:val="18"/>
              </w:rPr>
              <w:fldChar w:fldCharType="begin"/>
            </w:r>
            <w:r w:rsidRPr="00F96DE0">
              <w:rPr>
                <w:rFonts w:ascii="Verdana" w:hAnsi="Verdana"/>
                <w:noProof/>
                <w:webHidden/>
                <w:sz w:val="18"/>
                <w:szCs w:val="18"/>
              </w:rPr>
              <w:instrText xml:space="preserve"> PAGEREF _Toc56431648 \h </w:instrText>
            </w:r>
            <w:r w:rsidRPr="00F96DE0">
              <w:rPr>
                <w:rFonts w:ascii="Verdana" w:hAnsi="Verdana"/>
                <w:noProof/>
                <w:webHidden/>
                <w:sz w:val="18"/>
                <w:szCs w:val="18"/>
              </w:rPr>
            </w:r>
            <w:r w:rsidRPr="00F96DE0">
              <w:rPr>
                <w:rFonts w:ascii="Verdana" w:hAnsi="Verdana"/>
                <w:noProof/>
                <w:webHidden/>
                <w:sz w:val="18"/>
                <w:szCs w:val="18"/>
              </w:rPr>
              <w:fldChar w:fldCharType="separate"/>
            </w:r>
            <w:r w:rsidR="002E1501">
              <w:rPr>
                <w:rFonts w:ascii="Verdana" w:hAnsi="Verdana"/>
                <w:noProof/>
                <w:webHidden/>
                <w:sz w:val="18"/>
                <w:szCs w:val="18"/>
              </w:rPr>
              <w:t>1</w:t>
            </w:r>
            <w:r w:rsidRPr="00F96DE0">
              <w:rPr>
                <w:rFonts w:ascii="Verdana" w:hAnsi="Verdana"/>
                <w:noProof/>
                <w:webHidden/>
                <w:sz w:val="18"/>
                <w:szCs w:val="18"/>
              </w:rPr>
              <w:fldChar w:fldCharType="end"/>
            </w:r>
          </w:hyperlink>
        </w:p>
        <w:p w:rsidR="00904CD6" w:rsidRPr="00F96DE0" w:rsidRDefault="00904CD6">
          <w:pPr>
            <w:pStyle w:val="11"/>
            <w:tabs>
              <w:tab w:val="right" w:leader="dot" w:pos="10456"/>
            </w:tabs>
            <w:rPr>
              <w:rFonts w:ascii="Verdana" w:hAnsi="Verdana"/>
              <w:noProof/>
              <w:sz w:val="18"/>
              <w:szCs w:val="18"/>
            </w:rPr>
          </w:pPr>
          <w:hyperlink w:anchor="_Toc56431649" w:history="1">
            <w:r w:rsidRPr="00F96DE0">
              <w:rPr>
                <w:rStyle w:val="a3"/>
                <w:rFonts w:ascii="Verdana" w:hAnsi="Verdana"/>
                <w:noProof/>
                <w:sz w:val="18"/>
                <w:szCs w:val="18"/>
              </w:rPr>
              <w:t>НАПРАВЛЕНИЯ МОДЕРНИЗАЦИИ ОБРАЗОВАНИЯ</w:t>
            </w:r>
            <w:r w:rsidRPr="00F96DE0">
              <w:rPr>
                <w:rFonts w:ascii="Verdana" w:hAnsi="Verdana"/>
                <w:noProof/>
                <w:webHidden/>
                <w:sz w:val="18"/>
                <w:szCs w:val="18"/>
              </w:rPr>
              <w:tab/>
            </w:r>
            <w:r w:rsidRPr="00F96DE0">
              <w:rPr>
                <w:rFonts w:ascii="Verdana" w:hAnsi="Verdana"/>
                <w:noProof/>
                <w:webHidden/>
                <w:sz w:val="18"/>
                <w:szCs w:val="18"/>
              </w:rPr>
              <w:fldChar w:fldCharType="begin"/>
            </w:r>
            <w:r w:rsidRPr="00F96DE0">
              <w:rPr>
                <w:rFonts w:ascii="Verdana" w:hAnsi="Verdana"/>
                <w:noProof/>
                <w:webHidden/>
                <w:sz w:val="18"/>
                <w:szCs w:val="18"/>
              </w:rPr>
              <w:instrText xml:space="preserve"> PAGEREF _Toc56431649 \h </w:instrText>
            </w:r>
            <w:r w:rsidRPr="00F96DE0">
              <w:rPr>
                <w:rFonts w:ascii="Verdana" w:hAnsi="Verdana"/>
                <w:noProof/>
                <w:webHidden/>
                <w:sz w:val="18"/>
                <w:szCs w:val="18"/>
              </w:rPr>
            </w:r>
            <w:r w:rsidRPr="00F96DE0">
              <w:rPr>
                <w:rFonts w:ascii="Verdana" w:hAnsi="Verdana"/>
                <w:noProof/>
                <w:webHidden/>
                <w:sz w:val="18"/>
                <w:szCs w:val="18"/>
              </w:rPr>
              <w:fldChar w:fldCharType="separate"/>
            </w:r>
            <w:r w:rsidR="002E1501">
              <w:rPr>
                <w:rFonts w:ascii="Verdana" w:hAnsi="Verdana"/>
                <w:noProof/>
                <w:webHidden/>
                <w:sz w:val="18"/>
                <w:szCs w:val="18"/>
              </w:rPr>
              <w:t>2</w:t>
            </w:r>
            <w:r w:rsidRPr="00F96DE0">
              <w:rPr>
                <w:rFonts w:ascii="Verdana" w:hAnsi="Verdana"/>
                <w:noProof/>
                <w:webHidden/>
                <w:sz w:val="18"/>
                <w:szCs w:val="18"/>
              </w:rPr>
              <w:fldChar w:fldCharType="end"/>
            </w:r>
          </w:hyperlink>
        </w:p>
        <w:p w:rsidR="00904CD6" w:rsidRPr="00F96DE0" w:rsidRDefault="00904CD6">
          <w:pPr>
            <w:pStyle w:val="11"/>
            <w:tabs>
              <w:tab w:val="right" w:leader="dot" w:pos="10456"/>
            </w:tabs>
            <w:rPr>
              <w:rFonts w:ascii="Verdana" w:hAnsi="Verdana"/>
              <w:noProof/>
              <w:sz w:val="18"/>
              <w:szCs w:val="18"/>
            </w:rPr>
          </w:pPr>
          <w:hyperlink w:anchor="_Toc56431650" w:history="1">
            <w:r w:rsidRPr="00F96DE0">
              <w:rPr>
                <w:rStyle w:val="a3"/>
                <w:rFonts w:ascii="Verdana" w:hAnsi="Verdana"/>
                <w:noProof/>
                <w:sz w:val="18"/>
                <w:szCs w:val="18"/>
              </w:rPr>
              <w:t>ЦИФРОВАЯ ТРАНСФОРМАЦИЯ ВУЗОВ</w:t>
            </w:r>
            <w:r w:rsidRPr="00F96DE0">
              <w:rPr>
                <w:rFonts w:ascii="Verdana" w:hAnsi="Verdana"/>
                <w:noProof/>
                <w:webHidden/>
                <w:sz w:val="18"/>
                <w:szCs w:val="18"/>
              </w:rPr>
              <w:tab/>
            </w:r>
            <w:r w:rsidRPr="00F96DE0">
              <w:rPr>
                <w:rFonts w:ascii="Verdana" w:hAnsi="Verdana"/>
                <w:noProof/>
                <w:webHidden/>
                <w:sz w:val="18"/>
                <w:szCs w:val="18"/>
              </w:rPr>
              <w:fldChar w:fldCharType="begin"/>
            </w:r>
            <w:r w:rsidRPr="00F96DE0">
              <w:rPr>
                <w:rFonts w:ascii="Verdana" w:hAnsi="Verdana"/>
                <w:noProof/>
                <w:webHidden/>
                <w:sz w:val="18"/>
                <w:szCs w:val="18"/>
              </w:rPr>
              <w:instrText xml:space="preserve"> PAGEREF _Toc56431650 \h </w:instrText>
            </w:r>
            <w:r w:rsidRPr="00F96DE0">
              <w:rPr>
                <w:rFonts w:ascii="Verdana" w:hAnsi="Verdana"/>
                <w:noProof/>
                <w:webHidden/>
                <w:sz w:val="18"/>
                <w:szCs w:val="18"/>
              </w:rPr>
            </w:r>
            <w:r w:rsidRPr="00F96DE0">
              <w:rPr>
                <w:rFonts w:ascii="Verdana" w:hAnsi="Verdana"/>
                <w:noProof/>
                <w:webHidden/>
                <w:sz w:val="18"/>
                <w:szCs w:val="18"/>
              </w:rPr>
              <w:fldChar w:fldCharType="separate"/>
            </w:r>
            <w:r w:rsidR="002E1501">
              <w:rPr>
                <w:rFonts w:ascii="Verdana" w:hAnsi="Verdana"/>
                <w:noProof/>
                <w:webHidden/>
                <w:sz w:val="18"/>
                <w:szCs w:val="18"/>
              </w:rPr>
              <w:t>3</w:t>
            </w:r>
            <w:r w:rsidRPr="00F96DE0">
              <w:rPr>
                <w:rFonts w:ascii="Verdana" w:hAnsi="Verdana"/>
                <w:noProof/>
                <w:webHidden/>
                <w:sz w:val="18"/>
                <w:szCs w:val="18"/>
              </w:rPr>
              <w:fldChar w:fldCharType="end"/>
            </w:r>
          </w:hyperlink>
        </w:p>
        <w:p w:rsidR="00904CD6" w:rsidRPr="00F96DE0" w:rsidRDefault="00904CD6">
          <w:pPr>
            <w:pStyle w:val="11"/>
            <w:tabs>
              <w:tab w:val="right" w:leader="dot" w:pos="10456"/>
            </w:tabs>
            <w:rPr>
              <w:rFonts w:ascii="Verdana" w:hAnsi="Verdana"/>
              <w:noProof/>
              <w:sz w:val="18"/>
              <w:szCs w:val="18"/>
            </w:rPr>
          </w:pPr>
          <w:hyperlink w:anchor="_Toc56431651" w:history="1">
            <w:r w:rsidRPr="00F96DE0">
              <w:rPr>
                <w:rStyle w:val="a3"/>
                <w:rFonts w:ascii="Verdana" w:hAnsi="Verdana"/>
                <w:noProof/>
                <w:sz w:val="18"/>
                <w:szCs w:val="18"/>
              </w:rPr>
              <w:t>ВОПРОСЫ КАЧЕСТВА ОБРАЗОВАНИЯ</w:t>
            </w:r>
            <w:r w:rsidRPr="00F96DE0">
              <w:rPr>
                <w:rFonts w:ascii="Verdana" w:hAnsi="Verdana"/>
                <w:noProof/>
                <w:webHidden/>
                <w:sz w:val="18"/>
                <w:szCs w:val="18"/>
              </w:rPr>
              <w:tab/>
            </w:r>
            <w:r w:rsidRPr="00F96DE0">
              <w:rPr>
                <w:rFonts w:ascii="Verdana" w:hAnsi="Verdana"/>
                <w:noProof/>
                <w:webHidden/>
                <w:sz w:val="18"/>
                <w:szCs w:val="18"/>
              </w:rPr>
              <w:fldChar w:fldCharType="begin"/>
            </w:r>
            <w:r w:rsidRPr="00F96DE0">
              <w:rPr>
                <w:rFonts w:ascii="Verdana" w:hAnsi="Verdana"/>
                <w:noProof/>
                <w:webHidden/>
                <w:sz w:val="18"/>
                <w:szCs w:val="18"/>
              </w:rPr>
              <w:instrText xml:space="preserve"> PAGEREF _Toc56431651 \h </w:instrText>
            </w:r>
            <w:r w:rsidRPr="00F96DE0">
              <w:rPr>
                <w:rFonts w:ascii="Verdana" w:hAnsi="Verdana"/>
                <w:noProof/>
                <w:webHidden/>
                <w:sz w:val="18"/>
                <w:szCs w:val="18"/>
              </w:rPr>
            </w:r>
            <w:r w:rsidRPr="00F96DE0">
              <w:rPr>
                <w:rFonts w:ascii="Verdana" w:hAnsi="Verdana"/>
                <w:noProof/>
                <w:webHidden/>
                <w:sz w:val="18"/>
                <w:szCs w:val="18"/>
              </w:rPr>
              <w:fldChar w:fldCharType="separate"/>
            </w:r>
            <w:r w:rsidR="002E1501">
              <w:rPr>
                <w:rFonts w:ascii="Verdana" w:hAnsi="Verdana"/>
                <w:noProof/>
                <w:webHidden/>
                <w:sz w:val="18"/>
                <w:szCs w:val="18"/>
              </w:rPr>
              <w:t>5</w:t>
            </w:r>
            <w:r w:rsidRPr="00F96DE0">
              <w:rPr>
                <w:rFonts w:ascii="Verdana" w:hAnsi="Verdana"/>
                <w:noProof/>
                <w:webHidden/>
                <w:sz w:val="18"/>
                <w:szCs w:val="18"/>
              </w:rPr>
              <w:fldChar w:fldCharType="end"/>
            </w:r>
          </w:hyperlink>
        </w:p>
        <w:p w:rsidR="00904CD6" w:rsidRPr="00F96DE0" w:rsidRDefault="00904CD6">
          <w:pPr>
            <w:pStyle w:val="11"/>
            <w:tabs>
              <w:tab w:val="right" w:leader="dot" w:pos="10456"/>
            </w:tabs>
            <w:rPr>
              <w:rFonts w:ascii="Verdana" w:hAnsi="Verdana"/>
              <w:noProof/>
              <w:sz w:val="18"/>
              <w:szCs w:val="18"/>
            </w:rPr>
          </w:pPr>
          <w:hyperlink w:anchor="_Toc56431652" w:history="1">
            <w:r w:rsidRPr="00F96DE0">
              <w:rPr>
                <w:rStyle w:val="a3"/>
                <w:rFonts w:ascii="Verdana" w:hAnsi="Verdana"/>
                <w:noProof/>
                <w:sz w:val="18"/>
                <w:szCs w:val="18"/>
              </w:rPr>
              <w:t>ОБРАЗОВАТЕЛЬНАЯ СРЕДА ВУЗОВ</w:t>
            </w:r>
            <w:r w:rsidRPr="00F96DE0">
              <w:rPr>
                <w:rFonts w:ascii="Verdana" w:hAnsi="Verdana"/>
                <w:noProof/>
                <w:webHidden/>
                <w:sz w:val="18"/>
                <w:szCs w:val="18"/>
              </w:rPr>
              <w:tab/>
            </w:r>
            <w:r w:rsidRPr="00F96DE0">
              <w:rPr>
                <w:rFonts w:ascii="Verdana" w:hAnsi="Verdana"/>
                <w:noProof/>
                <w:webHidden/>
                <w:sz w:val="18"/>
                <w:szCs w:val="18"/>
              </w:rPr>
              <w:fldChar w:fldCharType="begin"/>
            </w:r>
            <w:r w:rsidRPr="00F96DE0">
              <w:rPr>
                <w:rFonts w:ascii="Verdana" w:hAnsi="Verdana"/>
                <w:noProof/>
                <w:webHidden/>
                <w:sz w:val="18"/>
                <w:szCs w:val="18"/>
              </w:rPr>
              <w:instrText xml:space="preserve"> PAGEREF _Toc56431652 \h </w:instrText>
            </w:r>
            <w:r w:rsidRPr="00F96DE0">
              <w:rPr>
                <w:rFonts w:ascii="Verdana" w:hAnsi="Verdana"/>
                <w:noProof/>
                <w:webHidden/>
                <w:sz w:val="18"/>
                <w:szCs w:val="18"/>
              </w:rPr>
            </w:r>
            <w:r w:rsidRPr="00F96DE0">
              <w:rPr>
                <w:rFonts w:ascii="Verdana" w:hAnsi="Verdana"/>
                <w:noProof/>
                <w:webHidden/>
                <w:sz w:val="18"/>
                <w:szCs w:val="18"/>
              </w:rPr>
              <w:fldChar w:fldCharType="separate"/>
            </w:r>
            <w:r w:rsidR="002E1501">
              <w:rPr>
                <w:rFonts w:ascii="Verdana" w:hAnsi="Verdana"/>
                <w:noProof/>
                <w:webHidden/>
                <w:sz w:val="18"/>
                <w:szCs w:val="18"/>
              </w:rPr>
              <w:t>5</w:t>
            </w:r>
            <w:r w:rsidRPr="00F96DE0">
              <w:rPr>
                <w:rFonts w:ascii="Verdana" w:hAnsi="Verdana"/>
                <w:noProof/>
                <w:webHidden/>
                <w:sz w:val="18"/>
                <w:szCs w:val="18"/>
              </w:rPr>
              <w:fldChar w:fldCharType="end"/>
            </w:r>
          </w:hyperlink>
        </w:p>
        <w:p w:rsidR="00904CD6" w:rsidRPr="00F96DE0" w:rsidRDefault="00904CD6">
          <w:pPr>
            <w:pStyle w:val="21"/>
            <w:tabs>
              <w:tab w:val="right" w:leader="dot" w:pos="10456"/>
            </w:tabs>
            <w:rPr>
              <w:rFonts w:ascii="Verdana" w:hAnsi="Verdana"/>
              <w:noProof/>
              <w:sz w:val="18"/>
              <w:szCs w:val="18"/>
            </w:rPr>
          </w:pPr>
          <w:hyperlink w:anchor="_Toc56431653" w:history="1">
            <w:r w:rsidRPr="00F96DE0">
              <w:rPr>
                <w:rStyle w:val="a3"/>
                <w:rFonts w:ascii="Verdana" w:hAnsi="Verdana"/>
                <w:noProof/>
                <w:sz w:val="18"/>
                <w:szCs w:val="18"/>
              </w:rPr>
              <w:t>НАУЧНО-МЕТОДИЧЕСКОЕ ОБЕСПЕЧЕНИЕ ОБРАЗОВАТЕЛЬНОГО ПРОЦЕССА</w:t>
            </w:r>
            <w:r w:rsidRPr="00F96DE0">
              <w:rPr>
                <w:rFonts w:ascii="Verdana" w:hAnsi="Verdana"/>
                <w:noProof/>
                <w:webHidden/>
                <w:sz w:val="18"/>
                <w:szCs w:val="18"/>
              </w:rPr>
              <w:tab/>
            </w:r>
            <w:r w:rsidRPr="00F96DE0">
              <w:rPr>
                <w:rFonts w:ascii="Verdana" w:hAnsi="Verdana"/>
                <w:noProof/>
                <w:webHidden/>
                <w:sz w:val="18"/>
                <w:szCs w:val="18"/>
              </w:rPr>
              <w:fldChar w:fldCharType="begin"/>
            </w:r>
            <w:r w:rsidRPr="00F96DE0">
              <w:rPr>
                <w:rFonts w:ascii="Verdana" w:hAnsi="Verdana"/>
                <w:noProof/>
                <w:webHidden/>
                <w:sz w:val="18"/>
                <w:szCs w:val="18"/>
              </w:rPr>
              <w:instrText xml:space="preserve"> PAGEREF _Toc56431653 \h </w:instrText>
            </w:r>
            <w:r w:rsidRPr="00F96DE0">
              <w:rPr>
                <w:rFonts w:ascii="Verdana" w:hAnsi="Verdana"/>
                <w:noProof/>
                <w:webHidden/>
                <w:sz w:val="18"/>
                <w:szCs w:val="18"/>
              </w:rPr>
            </w:r>
            <w:r w:rsidRPr="00F96DE0">
              <w:rPr>
                <w:rFonts w:ascii="Verdana" w:hAnsi="Verdana"/>
                <w:noProof/>
                <w:webHidden/>
                <w:sz w:val="18"/>
                <w:szCs w:val="18"/>
              </w:rPr>
              <w:fldChar w:fldCharType="separate"/>
            </w:r>
            <w:r w:rsidR="002E1501">
              <w:rPr>
                <w:rFonts w:ascii="Verdana" w:hAnsi="Verdana"/>
                <w:noProof/>
                <w:webHidden/>
                <w:sz w:val="18"/>
                <w:szCs w:val="18"/>
              </w:rPr>
              <w:t>7</w:t>
            </w:r>
            <w:r w:rsidRPr="00F96DE0">
              <w:rPr>
                <w:rFonts w:ascii="Verdana" w:hAnsi="Verdana"/>
                <w:noProof/>
                <w:webHidden/>
                <w:sz w:val="18"/>
                <w:szCs w:val="18"/>
              </w:rPr>
              <w:fldChar w:fldCharType="end"/>
            </w:r>
          </w:hyperlink>
        </w:p>
        <w:p w:rsidR="00904CD6" w:rsidRPr="00F96DE0" w:rsidRDefault="00904CD6">
          <w:pPr>
            <w:pStyle w:val="11"/>
            <w:tabs>
              <w:tab w:val="right" w:leader="dot" w:pos="10456"/>
            </w:tabs>
            <w:rPr>
              <w:rFonts w:ascii="Verdana" w:hAnsi="Verdana"/>
              <w:noProof/>
              <w:sz w:val="18"/>
              <w:szCs w:val="18"/>
            </w:rPr>
          </w:pPr>
          <w:hyperlink w:anchor="_Toc56431654" w:history="1">
            <w:r w:rsidRPr="00F96DE0">
              <w:rPr>
                <w:rStyle w:val="a3"/>
                <w:rFonts w:ascii="Verdana" w:hAnsi="Verdana"/>
                <w:noProof/>
                <w:sz w:val="18"/>
                <w:szCs w:val="18"/>
              </w:rPr>
              <w:t>НАУЧНО-ПЕДАГОГИЧЕСКИЕ РАБОТНИКИ</w:t>
            </w:r>
            <w:r w:rsidRPr="00F96DE0">
              <w:rPr>
                <w:rFonts w:ascii="Verdana" w:hAnsi="Verdana"/>
                <w:noProof/>
                <w:webHidden/>
                <w:sz w:val="18"/>
                <w:szCs w:val="18"/>
              </w:rPr>
              <w:tab/>
            </w:r>
            <w:r w:rsidRPr="00F96DE0">
              <w:rPr>
                <w:rFonts w:ascii="Verdana" w:hAnsi="Verdana"/>
                <w:noProof/>
                <w:webHidden/>
                <w:sz w:val="18"/>
                <w:szCs w:val="18"/>
              </w:rPr>
              <w:fldChar w:fldCharType="begin"/>
            </w:r>
            <w:r w:rsidRPr="00F96DE0">
              <w:rPr>
                <w:rFonts w:ascii="Verdana" w:hAnsi="Verdana"/>
                <w:noProof/>
                <w:webHidden/>
                <w:sz w:val="18"/>
                <w:szCs w:val="18"/>
              </w:rPr>
              <w:instrText xml:space="preserve"> PAGEREF _Toc56431654 \h </w:instrText>
            </w:r>
            <w:r w:rsidRPr="00F96DE0">
              <w:rPr>
                <w:rFonts w:ascii="Verdana" w:hAnsi="Verdana"/>
                <w:noProof/>
                <w:webHidden/>
                <w:sz w:val="18"/>
                <w:szCs w:val="18"/>
              </w:rPr>
            </w:r>
            <w:r w:rsidRPr="00F96DE0">
              <w:rPr>
                <w:rFonts w:ascii="Verdana" w:hAnsi="Verdana"/>
                <w:noProof/>
                <w:webHidden/>
                <w:sz w:val="18"/>
                <w:szCs w:val="18"/>
              </w:rPr>
              <w:fldChar w:fldCharType="separate"/>
            </w:r>
            <w:r w:rsidR="002E1501">
              <w:rPr>
                <w:rFonts w:ascii="Verdana" w:hAnsi="Verdana"/>
                <w:noProof/>
                <w:webHidden/>
                <w:sz w:val="18"/>
                <w:szCs w:val="18"/>
              </w:rPr>
              <w:t>10</w:t>
            </w:r>
            <w:r w:rsidRPr="00F96DE0">
              <w:rPr>
                <w:rFonts w:ascii="Verdana" w:hAnsi="Verdana"/>
                <w:noProof/>
                <w:webHidden/>
                <w:sz w:val="18"/>
                <w:szCs w:val="18"/>
              </w:rPr>
              <w:fldChar w:fldCharType="end"/>
            </w:r>
          </w:hyperlink>
        </w:p>
        <w:p w:rsidR="00904CD6" w:rsidRPr="00F96DE0" w:rsidRDefault="00904CD6">
          <w:pPr>
            <w:pStyle w:val="11"/>
            <w:tabs>
              <w:tab w:val="right" w:leader="dot" w:pos="10456"/>
            </w:tabs>
            <w:rPr>
              <w:rFonts w:ascii="Verdana" w:hAnsi="Verdana"/>
              <w:noProof/>
              <w:sz w:val="18"/>
              <w:szCs w:val="18"/>
            </w:rPr>
          </w:pPr>
          <w:hyperlink w:anchor="_Toc56431655" w:history="1">
            <w:r w:rsidRPr="00F96DE0">
              <w:rPr>
                <w:rStyle w:val="a3"/>
                <w:rFonts w:ascii="Verdana" w:hAnsi="Verdana"/>
                <w:noProof/>
                <w:sz w:val="18"/>
                <w:szCs w:val="18"/>
              </w:rPr>
              <w:t>УНИВЕРСИТЕТСКАЯ НАУКА</w:t>
            </w:r>
            <w:r w:rsidRPr="00F96DE0">
              <w:rPr>
                <w:rFonts w:ascii="Verdana" w:hAnsi="Verdana"/>
                <w:noProof/>
                <w:webHidden/>
                <w:sz w:val="18"/>
                <w:szCs w:val="18"/>
              </w:rPr>
              <w:tab/>
            </w:r>
            <w:r w:rsidRPr="00F96DE0">
              <w:rPr>
                <w:rFonts w:ascii="Verdana" w:hAnsi="Verdana"/>
                <w:noProof/>
                <w:webHidden/>
                <w:sz w:val="18"/>
                <w:szCs w:val="18"/>
              </w:rPr>
              <w:fldChar w:fldCharType="begin"/>
            </w:r>
            <w:r w:rsidRPr="00F96DE0">
              <w:rPr>
                <w:rFonts w:ascii="Verdana" w:hAnsi="Verdana"/>
                <w:noProof/>
                <w:webHidden/>
                <w:sz w:val="18"/>
                <w:szCs w:val="18"/>
              </w:rPr>
              <w:instrText xml:space="preserve"> PAGEREF _Toc56431655 \h </w:instrText>
            </w:r>
            <w:r w:rsidRPr="00F96DE0">
              <w:rPr>
                <w:rFonts w:ascii="Verdana" w:hAnsi="Verdana"/>
                <w:noProof/>
                <w:webHidden/>
                <w:sz w:val="18"/>
                <w:szCs w:val="18"/>
              </w:rPr>
            </w:r>
            <w:r w:rsidRPr="00F96DE0">
              <w:rPr>
                <w:rFonts w:ascii="Verdana" w:hAnsi="Verdana"/>
                <w:noProof/>
                <w:webHidden/>
                <w:sz w:val="18"/>
                <w:szCs w:val="18"/>
              </w:rPr>
              <w:fldChar w:fldCharType="separate"/>
            </w:r>
            <w:r w:rsidR="002E1501">
              <w:rPr>
                <w:rFonts w:ascii="Verdana" w:hAnsi="Verdana"/>
                <w:noProof/>
                <w:webHidden/>
                <w:sz w:val="18"/>
                <w:szCs w:val="18"/>
              </w:rPr>
              <w:t>10</w:t>
            </w:r>
            <w:r w:rsidRPr="00F96DE0">
              <w:rPr>
                <w:rFonts w:ascii="Verdana" w:hAnsi="Verdana"/>
                <w:noProof/>
                <w:webHidden/>
                <w:sz w:val="18"/>
                <w:szCs w:val="18"/>
              </w:rPr>
              <w:fldChar w:fldCharType="end"/>
            </w:r>
          </w:hyperlink>
        </w:p>
        <w:p w:rsidR="00904CD6" w:rsidRPr="00F96DE0" w:rsidRDefault="00904CD6">
          <w:pPr>
            <w:pStyle w:val="11"/>
            <w:tabs>
              <w:tab w:val="right" w:leader="dot" w:pos="10456"/>
            </w:tabs>
            <w:rPr>
              <w:rFonts w:ascii="Verdana" w:hAnsi="Verdana"/>
              <w:noProof/>
              <w:sz w:val="18"/>
              <w:szCs w:val="18"/>
            </w:rPr>
          </w:pPr>
          <w:hyperlink w:anchor="_Toc56431656" w:history="1">
            <w:r w:rsidRPr="00F96DE0">
              <w:rPr>
                <w:rStyle w:val="a3"/>
                <w:rFonts w:ascii="Verdana" w:hAnsi="Verdana"/>
                <w:noProof/>
                <w:sz w:val="18"/>
                <w:szCs w:val="18"/>
              </w:rPr>
              <w:t>ИНТЕРНАЦИОНАЛИЗАЦИЯ ОБРАЗОВАТЕЛЬНОЙ СФЕРЫ</w:t>
            </w:r>
            <w:r w:rsidRPr="00F96DE0">
              <w:rPr>
                <w:rFonts w:ascii="Verdana" w:hAnsi="Verdana"/>
                <w:noProof/>
                <w:webHidden/>
                <w:sz w:val="18"/>
                <w:szCs w:val="18"/>
              </w:rPr>
              <w:tab/>
            </w:r>
            <w:r w:rsidRPr="00F96DE0">
              <w:rPr>
                <w:rFonts w:ascii="Verdana" w:hAnsi="Verdana"/>
                <w:noProof/>
                <w:webHidden/>
                <w:sz w:val="18"/>
                <w:szCs w:val="18"/>
              </w:rPr>
              <w:fldChar w:fldCharType="begin"/>
            </w:r>
            <w:r w:rsidRPr="00F96DE0">
              <w:rPr>
                <w:rFonts w:ascii="Verdana" w:hAnsi="Verdana"/>
                <w:noProof/>
                <w:webHidden/>
                <w:sz w:val="18"/>
                <w:szCs w:val="18"/>
              </w:rPr>
              <w:instrText xml:space="preserve"> PAGEREF _Toc56431656 \h </w:instrText>
            </w:r>
            <w:r w:rsidRPr="00F96DE0">
              <w:rPr>
                <w:rFonts w:ascii="Verdana" w:hAnsi="Verdana"/>
                <w:noProof/>
                <w:webHidden/>
                <w:sz w:val="18"/>
                <w:szCs w:val="18"/>
              </w:rPr>
            </w:r>
            <w:r w:rsidRPr="00F96DE0">
              <w:rPr>
                <w:rFonts w:ascii="Verdana" w:hAnsi="Verdana"/>
                <w:noProof/>
                <w:webHidden/>
                <w:sz w:val="18"/>
                <w:szCs w:val="18"/>
              </w:rPr>
              <w:fldChar w:fldCharType="separate"/>
            </w:r>
            <w:r w:rsidR="002E1501">
              <w:rPr>
                <w:rFonts w:ascii="Verdana" w:hAnsi="Verdana"/>
                <w:noProof/>
                <w:webHidden/>
                <w:sz w:val="18"/>
                <w:szCs w:val="18"/>
              </w:rPr>
              <w:t>11</w:t>
            </w:r>
            <w:r w:rsidRPr="00F96DE0">
              <w:rPr>
                <w:rFonts w:ascii="Verdana" w:hAnsi="Verdana"/>
                <w:noProof/>
                <w:webHidden/>
                <w:sz w:val="18"/>
                <w:szCs w:val="18"/>
              </w:rPr>
              <w:fldChar w:fldCharType="end"/>
            </w:r>
          </w:hyperlink>
        </w:p>
        <w:p w:rsidR="00904CD6" w:rsidRPr="00F96DE0" w:rsidRDefault="00904CD6">
          <w:pPr>
            <w:pStyle w:val="11"/>
            <w:tabs>
              <w:tab w:val="right" w:leader="dot" w:pos="10456"/>
            </w:tabs>
            <w:rPr>
              <w:rFonts w:ascii="Verdana" w:hAnsi="Verdana"/>
              <w:noProof/>
              <w:sz w:val="18"/>
              <w:szCs w:val="18"/>
            </w:rPr>
          </w:pPr>
          <w:hyperlink w:anchor="_Toc56431657" w:history="1">
            <w:r w:rsidRPr="00F96DE0">
              <w:rPr>
                <w:rStyle w:val="a3"/>
                <w:rFonts w:ascii="Verdana" w:hAnsi="Verdana"/>
                <w:noProof/>
                <w:sz w:val="18"/>
                <w:szCs w:val="18"/>
              </w:rPr>
              <w:t>ВУЗЫ И РЫНОК ТРУДА</w:t>
            </w:r>
            <w:r w:rsidRPr="00F96DE0">
              <w:rPr>
                <w:rFonts w:ascii="Verdana" w:hAnsi="Verdana"/>
                <w:noProof/>
                <w:webHidden/>
                <w:sz w:val="18"/>
                <w:szCs w:val="18"/>
              </w:rPr>
              <w:tab/>
            </w:r>
            <w:r w:rsidRPr="00F96DE0">
              <w:rPr>
                <w:rFonts w:ascii="Verdana" w:hAnsi="Verdana"/>
                <w:noProof/>
                <w:webHidden/>
                <w:sz w:val="18"/>
                <w:szCs w:val="18"/>
              </w:rPr>
              <w:fldChar w:fldCharType="begin"/>
            </w:r>
            <w:r w:rsidRPr="00F96DE0">
              <w:rPr>
                <w:rFonts w:ascii="Verdana" w:hAnsi="Verdana"/>
                <w:noProof/>
                <w:webHidden/>
                <w:sz w:val="18"/>
                <w:szCs w:val="18"/>
              </w:rPr>
              <w:instrText xml:space="preserve"> PAGEREF _Toc56431657 \h </w:instrText>
            </w:r>
            <w:r w:rsidRPr="00F96DE0">
              <w:rPr>
                <w:rFonts w:ascii="Verdana" w:hAnsi="Verdana"/>
                <w:noProof/>
                <w:webHidden/>
                <w:sz w:val="18"/>
                <w:szCs w:val="18"/>
              </w:rPr>
            </w:r>
            <w:r w:rsidRPr="00F96DE0">
              <w:rPr>
                <w:rFonts w:ascii="Verdana" w:hAnsi="Verdana"/>
                <w:noProof/>
                <w:webHidden/>
                <w:sz w:val="18"/>
                <w:szCs w:val="18"/>
              </w:rPr>
              <w:fldChar w:fldCharType="separate"/>
            </w:r>
            <w:r w:rsidR="002E1501">
              <w:rPr>
                <w:rFonts w:ascii="Verdana" w:hAnsi="Verdana"/>
                <w:noProof/>
                <w:webHidden/>
                <w:sz w:val="18"/>
                <w:szCs w:val="18"/>
              </w:rPr>
              <w:t>12</w:t>
            </w:r>
            <w:r w:rsidRPr="00F96DE0">
              <w:rPr>
                <w:rFonts w:ascii="Verdana" w:hAnsi="Verdana"/>
                <w:noProof/>
                <w:webHidden/>
                <w:sz w:val="18"/>
                <w:szCs w:val="18"/>
              </w:rPr>
              <w:fldChar w:fldCharType="end"/>
            </w:r>
          </w:hyperlink>
        </w:p>
        <w:p w:rsidR="00904CD6" w:rsidRPr="00F96DE0" w:rsidRDefault="00904CD6">
          <w:pPr>
            <w:pStyle w:val="11"/>
            <w:tabs>
              <w:tab w:val="right" w:leader="dot" w:pos="10456"/>
            </w:tabs>
            <w:rPr>
              <w:rFonts w:ascii="Verdana" w:hAnsi="Verdana"/>
              <w:noProof/>
              <w:sz w:val="18"/>
              <w:szCs w:val="18"/>
            </w:rPr>
          </w:pPr>
          <w:hyperlink w:anchor="_Toc56431658" w:history="1">
            <w:r w:rsidRPr="00F96DE0">
              <w:rPr>
                <w:rStyle w:val="a3"/>
                <w:rFonts w:ascii="Verdana" w:hAnsi="Verdana"/>
                <w:noProof/>
                <w:sz w:val="18"/>
                <w:szCs w:val="18"/>
              </w:rPr>
              <w:t>УПРАВЛЕНИЕ УНИВЕРСИТЕТАМИ</w:t>
            </w:r>
            <w:r w:rsidRPr="00F96DE0">
              <w:rPr>
                <w:rFonts w:ascii="Verdana" w:hAnsi="Verdana"/>
                <w:noProof/>
                <w:webHidden/>
                <w:sz w:val="18"/>
                <w:szCs w:val="18"/>
              </w:rPr>
              <w:tab/>
            </w:r>
            <w:r w:rsidRPr="00F96DE0">
              <w:rPr>
                <w:rFonts w:ascii="Verdana" w:hAnsi="Verdana"/>
                <w:noProof/>
                <w:webHidden/>
                <w:sz w:val="18"/>
                <w:szCs w:val="18"/>
              </w:rPr>
              <w:fldChar w:fldCharType="begin"/>
            </w:r>
            <w:r w:rsidRPr="00F96DE0">
              <w:rPr>
                <w:rFonts w:ascii="Verdana" w:hAnsi="Verdana"/>
                <w:noProof/>
                <w:webHidden/>
                <w:sz w:val="18"/>
                <w:szCs w:val="18"/>
              </w:rPr>
              <w:instrText xml:space="preserve"> PAGEREF _Toc56431658 \h </w:instrText>
            </w:r>
            <w:r w:rsidRPr="00F96DE0">
              <w:rPr>
                <w:rFonts w:ascii="Verdana" w:hAnsi="Verdana"/>
                <w:noProof/>
                <w:webHidden/>
                <w:sz w:val="18"/>
                <w:szCs w:val="18"/>
              </w:rPr>
            </w:r>
            <w:r w:rsidRPr="00F96DE0">
              <w:rPr>
                <w:rFonts w:ascii="Verdana" w:hAnsi="Verdana"/>
                <w:noProof/>
                <w:webHidden/>
                <w:sz w:val="18"/>
                <w:szCs w:val="18"/>
              </w:rPr>
              <w:fldChar w:fldCharType="separate"/>
            </w:r>
            <w:r w:rsidR="002E1501">
              <w:rPr>
                <w:rFonts w:ascii="Verdana" w:hAnsi="Verdana"/>
                <w:noProof/>
                <w:webHidden/>
                <w:sz w:val="18"/>
                <w:szCs w:val="18"/>
              </w:rPr>
              <w:t>12</w:t>
            </w:r>
            <w:r w:rsidRPr="00F96DE0">
              <w:rPr>
                <w:rFonts w:ascii="Verdana" w:hAnsi="Verdana"/>
                <w:noProof/>
                <w:webHidden/>
                <w:sz w:val="18"/>
                <w:szCs w:val="18"/>
              </w:rPr>
              <w:fldChar w:fldCharType="end"/>
            </w:r>
          </w:hyperlink>
        </w:p>
        <w:p w:rsidR="00904CD6" w:rsidRPr="00F96DE0" w:rsidRDefault="00904CD6">
          <w:pPr>
            <w:pStyle w:val="11"/>
            <w:tabs>
              <w:tab w:val="right" w:leader="dot" w:pos="10456"/>
            </w:tabs>
            <w:rPr>
              <w:rFonts w:ascii="Verdana" w:hAnsi="Verdana"/>
              <w:noProof/>
              <w:sz w:val="18"/>
              <w:szCs w:val="18"/>
            </w:rPr>
          </w:pPr>
          <w:hyperlink w:anchor="_Toc56431659" w:history="1">
            <w:r w:rsidRPr="00F96DE0">
              <w:rPr>
                <w:rStyle w:val="a3"/>
                <w:rFonts w:ascii="Verdana" w:hAnsi="Verdana"/>
                <w:noProof/>
                <w:sz w:val="18"/>
                <w:szCs w:val="18"/>
              </w:rPr>
              <w:t>СОЦИОЛОГИЯ И ФИЛОСОФИЯ ОБРАЗОВАНИЯ</w:t>
            </w:r>
            <w:r w:rsidRPr="00F96DE0">
              <w:rPr>
                <w:rFonts w:ascii="Verdana" w:hAnsi="Verdana"/>
                <w:noProof/>
                <w:webHidden/>
                <w:sz w:val="18"/>
                <w:szCs w:val="18"/>
              </w:rPr>
              <w:tab/>
            </w:r>
            <w:r w:rsidRPr="00F96DE0">
              <w:rPr>
                <w:rFonts w:ascii="Verdana" w:hAnsi="Verdana"/>
                <w:noProof/>
                <w:webHidden/>
                <w:sz w:val="18"/>
                <w:szCs w:val="18"/>
              </w:rPr>
              <w:fldChar w:fldCharType="begin"/>
            </w:r>
            <w:r w:rsidRPr="00F96DE0">
              <w:rPr>
                <w:rFonts w:ascii="Verdana" w:hAnsi="Verdana"/>
                <w:noProof/>
                <w:webHidden/>
                <w:sz w:val="18"/>
                <w:szCs w:val="18"/>
              </w:rPr>
              <w:instrText xml:space="preserve"> PAGEREF _Toc56431659 \h </w:instrText>
            </w:r>
            <w:r w:rsidRPr="00F96DE0">
              <w:rPr>
                <w:rFonts w:ascii="Verdana" w:hAnsi="Verdana"/>
                <w:noProof/>
                <w:webHidden/>
                <w:sz w:val="18"/>
                <w:szCs w:val="18"/>
              </w:rPr>
            </w:r>
            <w:r w:rsidRPr="00F96DE0">
              <w:rPr>
                <w:rFonts w:ascii="Verdana" w:hAnsi="Verdana"/>
                <w:noProof/>
                <w:webHidden/>
                <w:sz w:val="18"/>
                <w:szCs w:val="18"/>
              </w:rPr>
              <w:fldChar w:fldCharType="separate"/>
            </w:r>
            <w:r w:rsidR="002E1501">
              <w:rPr>
                <w:rFonts w:ascii="Verdana" w:hAnsi="Verdana"/>
                <w:noProof/>
                <w:webHidden/>
                <w:sz w:val="18"/>
                <w:szCs w:val="18"/>
              </w:rPr>
              <w:t>13</w:t>
            </w:r>
            <w:r w:rsidRPr="00F96DE0">
              <w:rPr>
                <w:rFonts w:ascii="Verdana" w:hAnsi="Verdana"/>
                <w:noProof/>
                <w:webHidden/>
                <w:sz w:val="18"/>
                <w:szCs w:val="18"/>
              </w:rPr>
              <w:fldChar w:fldCharType="end"/>
            </w:r>
          </w:hyperlink>
        </w:p>
        <w:p w:rsidR="00904CD6" w:rsidRPr="00F96DE0" w:rsidRDefault="00904CD6">
          <w:pPr>
            <w:pStyle w:val="11"/>
            <w:tabs>
              <w:tab w:val="right" w:leader="dot" w:pos="10456"/>
            </w:tabs>
            <w:rPr>
              <w:rFonts w:ascii="Verdana" w:hAnsi="Verdana"/>
              <w:noProof/>
              <w:sz w:val="18"/>
              <w:szCs w:val="18"/>
            </w:rPr>
          </w:pPr>
          <w:hyperlink w:anchor="_Toc56431660" w:history="1">
            <w:r w:rsidRPr="00F96DE0">
              <w:rPr>
                <w:rStyle w:val="a3"/>
                <w:rFonts w:ascii="Verdana" w:hAnsi="Verdana"/>
                <w:noProof/>
                <w:sz w:val="18"/>
                <w:szCs w:val="18"/>
              </w:rPr>
              <w:t>ПСИХОЛОГИЯ В ВУЗЕ</w:t>
            </w:r>
            <w:r w:rsidRPr="00F96DE0">
              <w:rPr>
                <w:rFonts w:ascii="Verdana" w:hAnsi="Verdana"/>
                <w:noProof/>
                <w:webHidden/>
                <w:sz w:val="18"/>
                <w:szCs w:val="18"/>
              </w:rPr>
              <w:tab/>
            </w:r>
            <w:r w:rsidRPr="00F96DE0">
              <w:rPr>
                <w:rFonts w:ascii="Verdana" w:hAnsi="Verdana"/>
                <w:noProof/>
                <w:webHidden/>
                <w:sz w:val="18"/>
                <w:szCs w:val="18"/>
              </w:rPr>
              <w:fldChar w:fldCharType="begin"/>
            </w:r>
            <w:r w:rsidRPr="00F96DE0">
              <w:rPr>
                <w:rFonts w:ascii="Verdana" w:hAnsi="Verdana"/>
                <w:noProof/>
                <w:webHidden/>
                <w:sz w:val="18"/>
                <w:szCs w:val="18"/>
              </w:rPr>
              <w:instrText xml:space="preserve"> PAGEREF _Toc56431660 \h </w:instrText>
            </w:r>
            <w:r w:rsidRPr="00F96DE0">
              <w:rPr>
                <w:rFonts w:ascii="Verdana" w:hAnsi="Verdana"/>
                <w:noProof/>
                <w:webHidden/>
                <w:sz w:val="18"/>
                <w:szCs w:val="18"/>
              </w:rPr>
            </w:r>
            <w:r w:rsidRPr="00F96DE0">
              <w:rPr>
                <w:rFonts w:ascii="Verdana" w:hAnsi="Verdana"/>
                <w:noProof/>
                <w:webHidden/>
                <w:sz w:val="18"/>
                <w:szCs w:val="18"/>
              </w:rPr>
              <w:fldChar w:fldCharType="separate"/>
            </w:r>
            <w:r w:rsidR="002E1501">
              <w:rPr>
                <w:rFonts w:ascii="Verdana" w:hAnsi="Verdana"/>
                <w:noProof/>
                <w:webHidden/>
                <w:sz w:val="18"/>
                <w:szCs w:val="18"/>
              </w:rPr>
              <w:t>14</w:t>
            </w:r>
            <w:r w:rsidRPr="00F96DE0">
              <w:rPr>
                <w:rFonts w:ascii="Verdana" w:hAnsi="Verdana"/>
                <w:noProof/>
                <w:webHidden/>
                <w:sz w:val="18"/>
                <w:szCs w:val="18"/>
              </w:rPr>
              <w:fldChar w:fldCharType="end"/>
            </w:r>
          </w:hyperlink>
        </w:p>
        <w:p w:rsidR="00904CD6" w:rsidRPr="00F96DE0" w:rsidRDefault="00904CD6">
          <w:pPr>
            <w:pStyle w:val="11"/>
            <w:tabs>
              <w:tab w:val="right" w:leader="dot" w:pos="10456"/>
            </w:tabs>
            <w:rPr>
              <w:rFonts w:ascii="Verdana" w:hAnsi="Verdana"/>
              <w:noProof/>
              <w:sz w:val="18"/>
              <w:szCs w:val="18"/>
            </w:rPr>
          </w:pPr>
          <w:hyperlink w:anchor="_Toc56431661" w:history="1">
            <w:r w:rsidRPr="00F96DE0">
              <w:rPr>
                <w:rStyle w:val="a3"/>
                <w:rFonts w:ascii="Verdana" w:hAnsi="Verdana"/>
                <w:noProof/>
                <w:sz w:val="18"/>
                <w:szCs w:val="18"/>
              </w:rPr>
              <w:t>ИНФОРМАЛЬНОЕ ОБРАЗОВАНИЕ</w:t>
            </w:r>
            <w:r w:rsidRPr="00F96DE0">
              <w:rPr>
                <w:rFonts w:ascii="Verdana" w:hAnsi="Verdana"/>
                <w:noProof/>
                <w:webHidden/>
                <w:sz w:val="18"/>
                <w:szCs w:val="18"/>
              </w:rPr>
              <w:tab/>
            </w:r>
            <w:r w:rsidRPr="00F96DE0">
              <w:rPr>
                <w:rFonts w:ascii="Verdana" w:hAnsi="Verdana"/>
                <w:noProof/>
                <w:webHidden/>
                <w:sz w:val="18"/>
                <w:szCs w:val="18"/>
              </w:rPr>
              <w:fldChar w:fldCharType="begin"/>
            </w:r>
            <w:r w:rsidRPr="00F96DE0">
              <w:rPr>
                <w:rFonts w:ascii="Verdana" w:hAnsi="Verdana"/>
                <w:noProof/>
                <w:webHidden/>
                <w:sz w:val="18"/>
                <w:szCs w:val="18"/>
              </w:rPr>
              <w:instrText xml:space="preserve"> PAGEREF _Toc56431661 \h </w:instrText>
            </w:r>
            <w:r w:rsidRPr="00F96DE0">
              <w:rPr>
                <w:rFonts w:ascii="Verdana" w:hAnsi="Verdana"/>
                <w:noProof/>
                <w:webHidden/>
                <w:sz w:val="18"/>
                <w:szCs w:val="18"/>
              </w:rPr>
            </w:r>
            <w:r w:rsidRPr="00F96DE0">
              <w:rPr>
                <w:rFonts w:ascii="Verdana" w:hAnsi="Verdana"/>
                <w:noProof/>
                <w:webHidden/>
                <w:sz w:val="18"/>
                <w:szCs w:val="18"/>
              </w:rPr>
              <w:fldChar w:fldCharType="separate"/>
            </w:r>
            <w:r w:rsidR="002E1501">
              <w:rPr>
                <w:rFonts w:ascii="Verdana" w:hAnsi="Verdana"/>
                <w:noProof/>
                <w:webHidden/>
                <w:sz w:val="18"/>
                <w:szCs w:val="18"/>
              </w:rPr>
              <w:t>14</w:t>
            </w:r>
            <w:r w:rsidRPr="00F96DE0">
              <w:rPr>
                <w:rFonts w:ascii="Verdana" w:hAnsi="Verdana"/>
                <w:noProof/>
                <w:webHidden/>
                <w:sz w:val="18"/>
                <w:szCs w:val="18"/>
              </w:rPr>
              <w:fldChar w:fldCharType="end"/>
            </w:r>
          </w:hyperlink>
        </w:p>
        <w:p w:rsidR="00904CD6" w:rsidRPr="00F96DE0" w:rsidRDefault="00904CD6">
          <w:pPr>
            <w:pStyle w:val="11"/>
            <w:tabs>
              <w:tab w:val="right" w:leader="dot" w:pos="10456"/>
            </w:tabs>
            <w:rPr>
              <w:rFonts w:ascii="Verdana" w:hAnsi="Verdana"/>
              <w:noProof/>
              <w:sz w:val="18"/>
              <w:szCs w:val="18"/>
            </w:rPr>
          </w:pPr>
          <w:hyperlink w:anchor="_Toc56431662" w:history="1">
            <w:r w:rsidRPr="00F96DE0">
              <w:rPr>
                <w:rStyle w:val="a3"/>
                <w:rFonts w:ascii="Verdana" w:hAnsi="Verdana"/>
                <w:noProof/>
                <w:sz w:val="18"/>
                <w:szCs w:val="18"/>
              </w:rPr>
              <w:t>БЕЗБАРЬЕРНАЯ ОБРАЗОВАТЕЛЬНАЯ СРЕДА</w:t>
            </w:r>
            <w:r w:rsidRPr="00F96DE0">
              <w:rPr>
                <w:rFonts w:ascii="Verdana" w:hAnsi="Verdana"/>
                <w:noProof/>
                <w:webHidden/>
                <w:sz w:val="18"/>
                <w:szCs w:val="18"/>
              </w:rPr>
              <w:tab/>
            </w:r>
            <w:r w:rsidRPr="00F96DE0">
              <w:rPr>
                <w:rFonts w:ascii="Verdana" w:hAnsi="Verdana"/>
                <w:noProof/>
                <w:webHidden/>
                <w:sz w:val="18"/>
                <w:szCs w:val="18"/>
              </w:rPr>
              <w:fldChar w:fldCharType="begin"/>
            </w:r>
            <w:r w:rsidRPr="00F96DE0">
              <w:rPr>
                <w:rFonts w:ascii="Verdana" w:hAnsi="Verdana"/>
                <w:noProof/>
                <w:webHidden/>
                <w:sz w:val="18"/>
                <w:szCs w:val="18"/>
              </w:rPr>
              <w:instrText xml:space="preserve"> PAGEREF _Toc56431662 \h </w:instrText>
            </w:r>
            <w:r w:rsidRPr="00F96DE0">
              <w:rPr>
                <w:rFonts w:ascii="Verdana" w:hAnsi="Verdana"/>
                <w:noProof/>
                <w:webHidden/>
                <w:sz w:val="18"/>
                <w:szCs w:val="18"/>
              </w:rPr>
            </w:r>
            <w:r w:rsidRPr="00F96DE0">
              <w:rPr>
                <w:rFonts w:ascii="Verdana" w:hAnsi="Verdana"/>
                <w:noProof/>
                <w:webHidden/>
                <w:sz w:val="18"/>
                <w:szCs w:val="18"/>
              </w:rPr>
              <w:fldChar w:fldCharType="separate"/>
            </w:r>
            <w:r w:rsidR="002E1501">
              <w:rPr>
                <w:rFonts w:ascii="Verdana" w:hAnsi="Verdana"/>
                <w:noProof/>
                <w:webHidden/>
                <w:sz w:val="18"/>
                <w:szCs w:val="18"/>
              </w:rPr>
              <w:t>14</w:t>
            </w:r>
            <w:r w:rsidRPr="00F96DE0">
              <w:rPr>
                <w:rFonts w:ascii="Verdana" w:hAnsi="Verdana"/>
                <w:noProof/>
                <w:webHidden/>
                <w:sz w:val="18"/>
                <w:szCs w:val="18"/>
              </w:rPr>
              <w:fldChar w:fldCharType="end"/>
            </w:r>
          </w:hyperlink>
        </w:p>
        <w:p w:rsidR="00904CD6" w:rsidRDefault="00904CD6">
          <w:pPr>
            <w:pStyle w:val="11"/>
            <w:tabs>
              <w:tab w:val="right" w:leader="dot" w:pos="10456"/>
            </w:tabs>
            <w:rPr>
              <w:noProof/>
            </w:rPr>
          </w:pPr>
          <w:hyperlink w:anchor="_Toc56431663" w:history="1">
            <w:r w:rsidRPr="00F96DE0">
              <w:rPr>
                <w:rStyle w:val="a3"/>
                <w:rFonts w:ascii="Verdana" w:hAnsi="Verdana"/>
                <w:noProof/>
                <w:sz w:val="18"/>
                <w:szCs w:val="18"/>
              </w:rPr>
              <w:t>ПРОФОРИЕНТАЦИОННАЯ РАБОТА ВУЗОВ</w:t>
            </w:r>
            <w:r w:rsidRPr="00F96DE0">
              <w:rPr>
                <w:rFonts w:ascii="Verdana" w:hAnsi="Verdana"/>
                <w:noProof/>
                <w:webHidden/>
                <w:sz w:val="18"/>
                <w:szCs w:val="18"/>
              </w:rPr>
              <w:tab/>
            </w:r>
            <w:r w:rsidRPr="00F96DE0">
              <w:rPr>
                <w:rFonts w:ascii="Verdana" w:hAnsi="Verdana"/>
                <w:noProof/>
                <w:webHidden/>
                <w:sz w:val="18"/>
                <w:szCs w:val="18"/>
              </w:rPr>
              <w:fldChar w:fldCharType="begin"/>
            </w:r>
            <w:r w:rsidRPr="00F96DE0">
              <w:rPr>
                <w:rFonts w:ascii="Verdana" w:hAnsi="Verdana"/>
                <w:noProof/>
                <w:webHidden/>
                <w:sz w:val="18"/>
                <w:szCs w:val="18"/>
              </w:rPr>
              <w:instrText xml:space="preserve"> PAGEREF _Toc56431663 \h </w:instrText>
            </w:r>
            <w:r w:rsidRPr="00F96DE0">
              <w:rPr>
                <w:rFonts w:ascii="Verdana" w:hAnsi="Verdana"/>
                <w:noProof/>
                <w:webHidden/>
                <w:sz w:val="18"/>
                <w:szCs w:val="18"/>
              </w:rPr>
            </w:r>
            <w:r w:rsidRPr="00F96DE0">
              <w:rPr>
                <w:rFonts w:ascii="Verdana" w:hAnsi="Verdana"/>
                <w:noProof/>
                <w:webHidden/>
                <w:sz w:val="18"/>
                <w:szCs w:val="18"/>
              </w:rPr>
              <w:fldChar w:fldCharType="separate"/>
            </w:r>
            <w:r w:rsidR="002E1501">
              <w:rPr>
                <w:rFonts w:ascii="Verdana" w:hAnsi="Verdana"/>
                <w:noProof/>
                <w:webHidden/>
                <w:sz w:val="18"/>
                <w:szCs w:val="18"/>
              </w:rPr>
              <w:t>15</w:t>
            </w:r>
            <w:r w:rsidRPr="00F96DE0">
              <w:rPr>
                <w:rFonts w:ascii="Verdana" w:hAnsi="Verdana"/>
                <w:noProof/>
                <w:webHidden/>
                <w:sz w:val="18"/>
                <w:szCs w:val="18"/>
              </w:rPr>
              <w:fldChar w:fldCharType="end"/>
            </w:r>
          </w:hyperlink>
        </w:p>
        <w:p w:rsidR="00904CD6" w:rsidRDefault="00904CD6">
          <w:r>
            <w:fldChar w:fldCharType="end"/>
          </w:r>
        </w:p>
      </w:sdtContent>
    </w:sdt>
    <w:p w:rsidR="00D94ADA" w:rsidRDefault="00D94ADA" w:rsidP="0063542D">
      <w:pPr>
        <w:jc w:val="center"/>
        <w:rPr>
          <w:rFonts w:ascii="Verdana" w:hAnsi="Verdana"/>
          <w:b/>
          <w:sz w:val="20"/>
          <w:szCs w:val="20"/>
        </w:rPr>
      </w:pPr>
    </w:p>
    <w:p w:rsidR="0063542D" w:rsidRPr="00904CD6" w:rsidRDefault="0063542D" w:rsidP="00904CD6">
      <w:pPr>
        <w:pStyle w:val="1"/>
      </w:pPr>
      <w:bookmarkStart w:id="0" w:name="_Toc56431648"/>
      <w:r w:rsidRPr="00904CD6">
        <w:t>ОБРАЗОВАНИЕ В УСЛОВИЯХ СОВРЕМЕННЫХ РЕАЛИЙ</w:t>
      </w:r>
      <w:bookmarkEnd w:id="0"/>
    </w:p>
    <w:p w:rsidR="00A87ACE" w:rsidRDefault="00A87ACE" w:rsidP="0078697D">
      <w:pPr>
        <w:jc w:val="center"/>
        <w:rPr>
          <w:rFonts w:ascii="Verdana" w:hAnsi="Verdana"/>
          <w:b/>
          <w:sz w:val="20"/>
          <w:szCs w:val="20"/>
        </w:rPr>
      </w:pPr>
      <w:r>
        <w:rPr>
          <w:rFonts w:ascii="Verdana" w:hAnsi="Verdana"/>
          <w:b/>
          <w:sz w:val="20"/>
          <w:szCs w:val="20"/>
        </w:rPr>
        <w:t>см. также №№ 9,10,12</w:t>
      </w:r>
    </w:p>
    <w:p w:rsidR="00A87ACE" w:rsidRDefault="00A87ACE" w:rsidP="0078697D">
      <w:pPr>
        <w:jc w:val="center"/>
        <w:rPr>
          <w:rFonts w:ascii="Verdana" w:hAnsi="Verdana"/>
          <w:b/>
          <w:sz w:val="20"/>
          <w:szCs w:val="20"/>
        </w:rPr>
      </w:pPr>
    </w:p>
    <w:p w:rsidR="00A87ACE" w:rsidRDefault="00904CD6" w:rsidP="0078697D">
      <w:pPr>
        <w:jc w:val="center"/>
        <w:rPr>
          <w:rFonts w:ascii="Verdana" w:hAnsi="Verdana"/>
          <w:b/>
          <w:sz w:val="20"/>
          <w:szCs w:val="20"/>
        </w:rPr>
      </w:pPr>
      <w:r>
        <w:rPr>
          <w:rFonts w:ascii="Verdana" w:hAnsi="Verdana"/>
          <w:b/>
          <w:noProof/>
          <w:sz w:val="20"/>
          <w:szCs w:val="20"/>
        </w:rPr>
        <w:drawing>
          <wp:inline distT="0" distB="0" distL="0" distR="0">
            <wp:extent cx="1962150" cy="1471707"/>
            <wp:effectExtent l="19050" t="0" r="0" b="0"/>
            <wp:docPr id="1" name="Рисунок 0" descr="коронови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роновирус.JPG"/>
                    <pic:cNvPicPr/>
                  </pic:nvPicPr>
                  <pic:blipFill>
                    <a:blip r:embed="rId5" cstate="print"/>
                    <a:stretch>
                      <a:fillRect/>
                    </a:stretch>
                  </pic:blipFill>
                  <pic:spPr>
                    <a:xfrm>
                      <a:off x="0" y="0"/>
                      <a:ext cx="1969198" cy="1476993"/>
                    </a:xfrm>
                    <a:prstGeom prst="rect">
                      <a:avLst/>
                    </a:prstGeom>
                  </pic:spPr>
                </pic:pic>
              </a:graphicData>
            </a:graphic>
          </wp:inline>
        </w:drawing>
      </w:r>
    </w:p>
    <w:p w:rsidR="00904CD6" w:rsidRDefault="00904CD6" w:rsidP="0078697D">
      <w:pPr>
        <w:jc w:val="center"/>
        <w:rPr>
          <w:rFonts w:ascii="Verdana" w:hAnsi="Verdana"/>
          <w:b/>
          <w:sz w:val="20"/>
          <w:szCs w:val="20"/>
        </w:rPr>
      </w:pPr>
    </w:p>
    <w:p w:rsidR="00904CD6" w:rsidRPr="00904CD6" w:rsidRDefault="00904CD6" w:rsidP="0078697D">
      <w:pPr>
        <w:jc w:val="center"/>
        <w:rPr>
          <w:rFonts w:ascii="Verdana" w:hAnsi="Verdana"/>
          <w:sz w:val="18"/>
          <w:szCs w:val="18"/>
        </w:rPr>
      </w:pPr>
      <w:r w:rsidRPr="00904CD6">
        <w:rPr>
          <w:rFonts w:ascii="Verdana" w:hAnsi="Verdana"/>
          <w:sz w:val="18"/>
          <w:szCs w:val="18"/>
        </w:rPr>
        <w:t>Фото из свободного доступа сети Интернет</w:t>
      </w:r>
    </w:p>
    <w:p w:rsidR="00A87ACE" w:rsidRDefault="00A87ACE" w:rsidP="0078697D">
      <w:pPr>
        <w:jc w:val="center"/>
        <w:rPr>
          <w:rFonts w:ascii="Verdana" w:hAnsi="Verdana"/>
          <w:b/>
          <w:sz w:val="20"/>
          <w:szCs w:val="20"/>
        </w:rPr>
      </w:pPr>
    </w:p>
    <w:tbl>
      <w:tblPr>
        <w:tblW w:w="4403" w:type="pct"/>
        <w:jc w:val="center"/>
        <w:tblCellSpacing w:w="15" w:type="dxa"/>
        <w:tblCellMar>
          <w:top w:w="15" w:type="dxa"/>
          <w:left w:w="15" w:type="dxa"/>
          <w:bottom w:w="15" w:type="dxa"/>
          <w:right w:w="15" w:type="dxa"/>
        </w:tblCellMar>
        <w:tblLook w:val="04A0"/>
      </w:tblPr>
      <w:tblGrid>
        <w:gridCol w:w="758"/>
        <w:gridCol w:w="8538"/>
      </w:tblGrid>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1</w:t>
            </w:r>
          </w:p>
        </w:tc>
        <w:tc>
          <w:tcPr>
            <w:tcW w:w="4568" w:type="pct"/>
            <w:hideMark/>
          </w:tcPr>
          <w:p w:rsidR="00D103E9" w:rsidRDefault="00D103E9" w:rsidP="00D103E9">
            <w:pPr>
              <w:rPr>
                <w:rFonts w:ascii="Verdana" w:eastAsia="Times New Roman" w:hAnsi="Verdana"/>
                <w:sz w:val="20"/>
                <w:szCs w:val="20"/>
              </w:rPr>
            </w:pPr>
            <w:r w:rsidRPr="00D103E9">
              <w:rPr>
                <w:rFonts w:ascii="Verdana" w:eastAsia="Times New Roman" w:hAnsi="Verdana"/>
                <w:sz w:val="20"/>
                <w:szCs w:val="20"/>
              </w:rPr>
              <w:t>   </w:t>
            </w:r>
            <w:r w:rsidRPr="00D103E9">
              <w:rPr>
                <w:rFonts w:ascii="Verdana" w:eastAsia="Times New Roman" w:hAnsi="Verdana"/>
                <w:b/>
                <w:bCs/>
                <w:sz w:val="20"/>
                <w:szCs w:val="20"/>
              </w:rPr>
              <w:t>Covid-19 и ГИА-2020: стратегии проведения выпускных экзаменов в зарубежных и российских университетах</w:t>
            </w:r>
            <w:r w:rsidRPr="00D103E9">
              <w:rPr>
                <w:rFonts w:ascii="Verdana" w:eastAsia="Times New Roman" w:hAnsi="Verdana"/>
                <w:sz w:val="20"/>
                <w:szCs w:val="20"/>
              </w:rPr>
              <w:t xml:space="preserve"> / Е. В. Пучков [и др.].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непосредственный // Ректор вуза. - 2020. - № 5. - С. 33-39. - Локальный доступ. - Режим доступа: с компьютеров ПВГУС. - 2,37 МБ.</w:t>
            </w:r>
            <w:r w:rsidRPr="00D103E9">
              <w:rPr>
                <w:rFonts w:ascii="Verdana" w:eastAsia="Times New Roman" w:hAnsi="Verdana"/>
                <w:sz w:val="20"/>
                <w:szCs w:val="20"/>
              </w:rPr>
              <w:br/>
              <w:t>Сотрудники Лаборатории образовательного права НИУ ВШЭ подготовили обзор решений по организации выпускных экзаменов зарубежными и российскими университетами. Эту информацию могут использовать российские университеты для принятия самостоятельной стратегии. Обзор содержит четыре основные стратегии, которые принимаются российскими и зарубежными университетами в отношении выпускных экзаменов в 2020 г., а также описание двух дополнительных решений, которые в настоящее время не могут быть использованы в России в связи с особенностями законодательства.</w:t>
            </w:r>
          </w:p>
          <w:p w:rsidR="00F96DE0" w:rsidRPr="00D103E9" w:rsidRDefault="00F96DE0" w:rsidP="00D103E9">
            <w:pPr>
              <w:rPr>
                <w:rFonts w:ascii="Verdana" w:eastAsia="Times New Roman" w:hAnsi="Verdana"/>
                <w:sz w:val="20"/>
                <w:szCs w:val="20"/>
              </w:rPr>
            </w:pP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2</w:t>
            </w:r>
          </w:p>
        </w:tc>
        <w:tc>
          <w:tcPr>
            <w:tcW w:w="4568" w:type="pct"/>
            <w:hideMark/>
          </w:tcPr>
          <w:p w:rsidR="00D103E9" w:rsidRPr="00D103E9" w:rsidRDefault="00D103E9" w:rsidP="00D103E9">
            <w:pPr>
              <w:rPr>
                <w:rFonts w:ascii="Verdana" w:eastAsia="Times New Roman" w:hAnsi="Verdana"/>
                <w:sz w:val="20"/>
                <w:szCs w:val="20"/>
              </w:rPr>
            </w:pPr>
            <w:r w:rsidRPr="00D103E9">
              <w:rPr>
                <w:rFonts w:ascii="Verdana" w:eastAsia="Times New Roman" w:hAnsi="Verdana"/>
                <w:sz w:val="20"/>
                <w:szCs w:val="20"/>
              </w:rPr>
              <w:t>   </w:t>
            </w:r>
            <w:r w:rsidRPr="00D103E9">
              <w:rPr>
                <w:rFonts w:ascii="Verdana" w:eastAsia="Times New Roman" w:hAnsi="Verdana"/>
                <w:b/>
                <w:bCs/>
                <w:sz w:val="20"/>
                <w:szCs w:val="20"/>
              </w:rPr>
              <w:t>Экспертные разъяснения по вопросам организации учебного процесса и ведения финансово-хозяйственной деятельности университетами в условиях распространения коронавирусной инфекции</w:t>
            </w:r>
            <w:r w:rsidRPr="00D103E9">
              <w:rPr>
                <w:rFonts w:ascii="Verdana" w:eastAsia="Times New Roman" w:hAnsi="Verdana"/>
                <w:sz w:val="20"/>
                <w:szCs w:val="20"/>
              </w:rPr>
              <w:t xml:space="preserve"> / А. В. Безукладникова [и др.].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непосредственный // Ректор вуза. - 2020. - № 5. - С. 53-67. - Локальный доступ. - Режим доступа: с компьютеров ПВГУС. - 7,51МБ.</w:t>
            </w:r>
            <w:r w:rsidRPr="00D103E9">
              <w:rPr>
                <w:rFonts w:ascii="Verdana" w:eastAsia="Times New Roman" w:hAnsi="Verdana"/>
                <w:sz w:val="20"/>
                <w:szCs w:val="20"/>
              </w:rPr>
              <w:br/>
              <w:t>Группой экспертов НИУ ВШЭ совместно с Министерством науки и высшего образования Российской Федерации разработаны экспертные разъяснения для высших учебных заведений, действующих в условиях пандемии.</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3</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b/>
                <w:bCs/>
                <w:sz w:val="20"/>
                <w:szCs w:val="20"/>
              </w:rPr>
              <w:t>Албакова, З. А.</w:t>
            </w:r>
            <w:r w:rsidRPr="00D103E9">
              <w:rPr>
                <w:rFonts w:ascii="Verdana" w:eastAsia="Times New Roman" w:hAnsi="Verdana"/>
                <w:sz w:val="20"/>
                <w:szCs w:val="20"/>
              </w:rPr>
              <w:br/>
              <w:t>   Глобальный вызов COVID-19 и особенности проявления стрессоустойчивости современного человека / З. А. Албакова, Р. И. Погорова.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сегодня. - 2020. - № 9. - С. 14-19.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6" w:history="1">
              <w:r w:rsidR="0078697D" w:rsidRPr="00192A6F">
                <w:rPr>
                  <w:rStyle w:val="a3"/>
                  <w:rFonts w:ascii="Verdana" w:eastAsia="Times New Roman" w:hAnsi="Verdana"/>
                  <w:sz w:val="20"/>
                  <w:szCs w:val="20"/>
                </w:rPr>
                <w:t>http://hetoday.org/magazine/2020/09.2020.pdf</w:t>
              </w:r>
            </w:hyperlink>
            <w:r w:rsidRPr="00D103E9">
              <w:rPr>
                <w:rFonts w:ascii="Verdana" w:eastAsia="Times New Roman" w:hAnsi="Verdana"/>
                <w:sz w:val="20"/>
                <w:szCs w:val="20"/>
              </w:rPr>
              <w:t xml:space="preserve"> (дата обращения: 09.10.2020).</w:t>
            </w:r>
            <w:r w:rsidRPr="00D103E9">
              <w:rPr>
                <w:rFonts w:ascii="Verdana" w:eastAsia="Times New Roman" w:hAnsi="Verdana"/>
                <w:sz w:val="20"/>
                <w:szCs w:val="20"/>
              </w:rPr>
              <w:br/>
              <w:t>Рассматриваются вопросы, связанные с изучением психологических особенностей проявления стрессоустойчивости личности с учетом ситуации пандемии. Отдельное внимание уделено стратегиям поведения личности в экстремальной ситуации. Проанализированы последствия социальной изоляции и их влияние на жизнедеятельность современного человека. Предложены психологические рекомендации, направленные на формирование и развитие стрессоустойчивости личности в условиях распространения коронавирусной инфекции. Освещены возможности практического применения полученных результатов, а также намечены перспективы эмпирического исследования заявленной проблемы.</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4</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sz w:val="20"/>
                <w:szCs w:val="20"/>
              </w:rPr>
              <w:t>   </w:t>
            </w:r>
            <w:r w:rsidRPr="00D103E9">
              <w:rPr>
                <w:rFonts w:ascii="Verdana" w:eastAsia="Times New Roman" w:hAnsi="Verdana"/>
                <w:b/>
                <w:bCs/>
                <w:sz w:val="20"/>
                <w:szCs w:val="20"/>
              </w:rPr>
              <w:t>Трансформация обучения в высшей школе во время пандемии: болевые точки</w:t>
            </w:r>
            <w:r w:rsidRPr="00D103E9">
              <w:rPr>
                <w:rFonts w:ascii="Verdana" w:eastAsia="Times New Roman" w:hAnsi="Verdana"/>
                <w:sz w:val="20"/>
                <w:szCs w:val="20"/>
              </w:rPr>
              <w:t xml:space="preserve"> / И. Р. Гафуров [и др.].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10. - С. 101-112.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7" w:history="1">
              <w:r w:rsidR="0078697D" w:rsidRPr="00192A6F">
                <w:rPr>
                  <w:rStyle w:val="a3"/>
                  <w:rFonts w:ascii="Verdana" w:eastAsia="Times New Roman" w:hAnsi="Verdana"/>
                  <w:sz w:val="20"/>
                  <w:szCs w:val="20"/>
                </w:rPr>
                <w:t>https://vovr.elpub.ru/jour/article/view/2435/1568</w:t>
              </w:r>
            </w:hyperlink>
            <w:r w:rsidRPr="00D103E9">
              <w:rPr>
                <w:rFonts w:ascii="Verdana" w:eastAsia="Times New Roman" w:hAnsi="Verdana"/>
                <w:sz w:val="20"/>
                <w:szCs w:val="20"/>
              </w:rPr>
              <w:t xml:space="preserve"> (дата обращения: 22.10.2020). - 208 КБ.</w:t>
            </w:r>
            <w:r w:rsidRPr="00D103E9">
              <w:rPr>
                <w:rFonts w:ascii="Verdana" w:eastAsia="Times New Roman" w:hAnsi="Verdana"/>
                <w:sz w:val="20"/>
                <w:szCs w:val="20"/>
              </w:rPr>
              <w:br/>
              <w:t xml:space="preserve">Цель исследования заключалась в анализе современного опыта работы в дистанционном формате на примере одного из ведущих российских университетов - Казанского федерального университета. </w:t>
            </w:r>
            <w:proofErr w:type="gramStart"/>
            <w:r w:rsidRPr="00D103E9">
              <w:rPr>
                <w:rFonts w:ascii="Verdana" w:eastAsia="Times New Roman" w:hAnsi="Verdana"/>
                <w:sz w:val="20"/>
                <w:szCs w:val="20"/>
              </w:rPr>
              <w:t>Проанализированы успехи и проблемы этого процесса, показаны противоречия между традиционной и дистанционной формами обучения, рассмотрены основные модели организации обучения, предполагающие традиционные и удалённые форматы обучения с применением дистанционных образовательных технологий.</w:t>
            </w:r>
            <w:proofErr w:type="gramEnd"/>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5</w:t>
            </w:r>
          </w:p>
        </w:tc>
        <w:tc>
          <w:tcPr>
            <w:tcW w:w="4568" w:type="pct"/>
            <w:hideMark/>
          </w:tcPr>
          <w:p w:rsidR="00D103E9" w:rsidRDefault="00D103E9" w:rsidP="00D103E9">
            <w:pPr>
              <w:rPr>
                <w:rFonts w:ascii="Verdana" w:eastAsia="Times New Roman" w:hAnsi="Verdana"/>
                <w:sz w:val="20"/>
                <w:szCs w:val="20"/>
                <w:lang w:val="en-US"/>
              </w:rPr>
            </w:pPr>
            <w:r w:rsidRPr="00D103E9">
              <w:rPr>
                <w:rFonts w:ascii="Verdana" w:eastAsia="Times New Roman" w:hAnsi="Verdana"/>
                <w:sz w:val="20"/>
                <w:szCs w:val="20"/>
              </w:rPr>
              <w:t>   </w:t>
            </w:r>
            <w:r w:rsidRPr="00D103E9">
              <w:rPr>
                <w:rFonts w:ascii="Verdana" w:eastAsia="Times New Roman" w:hAnsi="Verdana"/>
                <w:b/>
                <w:bCs/>
                <w:sz w:val="20"/>
                <w:szCs w:val="20"/>
              </w:rPr>
              <w:t>Короновирус и высшее образование: возможно ли выработать иммунитет, есть ли вакцина?</w:t>
            </w:r>
            <w:r w:rsidRPr="00D103E9">
              <w:rPr>
                <w:rFonts w:ascii="Verdana" w:eastAsia="Times New Roman" w:hAnsi="Verdana"/>
                <w:sz w:val="20"/>
                <w:szCs w:val="20"/>
              </w:rPr>
              <w:t xml:space="preserve"> / М. В. Полевая [и др.].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непосредственный // Ректор вуза. - 2020. - № 10. - С. 28-33. - Режим доступа: с компьютеров ПВГУС. - Режим доступа: с компьютеров ПВГУС. - 1,66 МБ.</w:t>
            </w:r>
            <w:r w:rsidRPr="00D103E9">
              <w:rPr>
                <w:rFonts w:ascii="Verdana" w:eastAsia="Times New Roman" w:hAnsi="Verdana"/>
                <w:sz w:val="20"/>
                <w:szCs w:val="20"/>
              </w:rPr>
              <w:br/>
              <w:t>Кафедра управления персоналом и психологии и Центр исследований экономического поведения личности Финансового университета при Правительстве РФ провели опрос, направленный на выявление отношения к дистанционному формату обучения, оценке качества дистанционного образования и проблемных зон в процессе перехода на новый для многих формат обучения. Целью исследования стало выявление особенностей преподавания и обучения в дистанционном формате в высшем образовании в период распространения новой коронавирусной инфекции.</w:t>
            </w:r>
          </w:p>
          <w:p w:rsidR="0063542D" w:rsidRDefault="0063542D" w:rsidP="0063542D">
            <w:pPr>
              <w:jc w:val="center"/>
              <w:rPr>
                <w:rFonts w:ascii="Verdana" w:eastAsia="Times New Roman" w:hAnsi="Verdana"/>
                <w:b/>
                <w:sz w:val="20"/>
                <w:szCs w:val="20"/>
                <w:lang w:val="en-US"/>
              </w:rPr>
            </w:pPr>
          </w:p>
          <w:p w:rsidR="0063542D" w:rsidRPr="00904CD6" w:rsidRDefault="0063542D" w:rsidP="00904CD6">
            <w:pPr>
              <w:pStyle w:val="1"/>
            </w:pPr>
            <w:bookmarkStart w:id="1" w:name="_Toc56431649"/>
            <w:r w:rsidRPr="00904CD6">
              <w:t>НАПРАВЛЕНИЯ МОДЕРНИЗАЦИИ ОБРАЗОВАНИЯ</w:t>
            </w:r>
            <w:bookmarkEnd w:id="1"/>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6</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sz w:val="20"/>
                <w:szCs w:val="20"/>
              </w:rPr>
              <w:t>   </w:t>
            </w:r>
            <w:r w:rsidRPr="00D103E9">
              <w:rPr>
                <w:rFonts w:ascii="Verdana" w:eastAsia="Times New Roman" w:hAnsi="Verdana"/>
                <w:b/>
                <w:bCs/>
                <w:sz w:val="20"/>
                <w:szCs w:val="20"/>
              </w:rPr>
              <w:t>Проект "национальный исследовательский университет" - драйвер российского высшего образования</w:t>
            </w:r>
            <w:r w:rsidRPr="00D103E9">
              <w:rPr>
                <w:rFonts w:ascii="Verdana" w:eastAsia="Times New Roman" w:hAnsi="Verdana"/>
                <w:sz w:val="20"/>
                <w:szCs w:val="20"/>
              </w:rPr>
              <w:t xml:space="preserve"> / А. В. Берестов [и др.].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6. - С. 22-34.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Режим доступа: </w:t>
            </w:r>
            <w:hyperlink r:id="rId8" w:history="1">
              <w:r w:rsidR="0078697D" w:rsidRPr="00192A6F">
                <w:rPr>
                  <w:rStyle w:val="a3"/>
                  <w:rFonts w:ascii="Verdana" w:eastAsia="Times New Roman" w:hAnsi="Verdana"/>
                  <w:sz w:val="20"/>
                  <w:szCs w:val="20"/>
                </w:rPr>
                <w:t>https://vovr.elpub.ru/jour/article/view/2293/1514</w:t>
              </w:r>
            </w:hyperlink>
            <w:r w:rsidRPr="00D103E9">
              <w:rPr>
                <w:rFonts w:ascii="Verdana" w:eastAsia="Times New Roman" w:hAnsi="Verdana"/>
                <w:sz w:val="20"/>
                <w:szCs w:val="20"/>
              </w:rPr>
              <w:t>. - 1,92 МБ.</w:t>
            </w:r>
            <w:r w:rsidRPr="00D103E9">
              <w:rPr>
                <w:rFonts w:ascii="Verdana" w:eastAsia="Times New Roman" w:hAnsi="Verdana"/>
                <w:sz w:val="20"/>
                <w:szCs w:val="20"/>
              </w:rPr>
              <w:br/>
            </w:r>
            <w:proofErr w:type="gramStart"/>
            <w:r w:rsidRPr="00D103E9">
              <w:rPr>
                <w:rFonts w:ascii="Verdana" w:eastAsia="Times New Roman" w:hAnsi="Verdana"/>
                <w:sz w:val="20"/>
                <w:szCs w:val="20"/>
              </w:rPr>
              <w:t>Изложены результаты анализа реализации программ развития национальных исследовательских университетов за период 2008-2018 гг. Проведён анализ деятельности национальных исследовательских университетов (НИУ) в сравнении с другими стратегическими инициативами в области высшего образования России (проект повышения конкурентоспособности ведущих российских университетов среди ведущих мировых научно-образовательных центров; проект "федеральный университет", поддержка программ стратегического развития государственных образовательных организаций высшего образования;</w:t>
            </w:r>
            <w:proofErr w:type="gramEnd"/>
            <w:r w:rsidRPr="00D103E9">
              <w:rPr>
                <w:rFonts w:ascii="Verdana" w:eastAsia="Times New Roman" w:hAnsi="Verdana"/>
                <w:sz w:val="20"/>
                <w:szCs w:val="20"/>
              </w:rPr>
              <w:t xml:space="preserve"> проект "Развитие сети опорных университетов"; поддержка устойчивых взаимоотношений между образовательными организациями высшего образования и региональными предприятиями и организациями в рамках приоритетного проекта "Вузы как центры пространства создания инноваций").</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7</w:t>
            </w:r>
          </w:p>
        </w:tc>
        <w:tc>
          <w:tcPr>
            <w:tcW w:w="4568" w:type="pct"/>
            <w:hideMark/>
          </w:tcPr>
          <w:p w:rsidR="00D103E9" w:rsidRDefault="00D103E9" w:rsidP="00D103E9">
            <w:pPr>
              <w:rPr>
                <w:rFonts w:ascii="Verdana" w:eastAsia="Times New Roman" w:hAnsi="Verdana"/>
                <w:sz w:val="20"/>
                <w:szCs w:val="20"/>
                <w:lang w:val="en-US"/>
              </w:rPr>
            </w:pPr>
            <w:r w:rsidRPr="00D103E9">
              <w:rPr>
                <w:rFonts w:ascii="Verdana" w:eastAsia="Times New Roman" w:hAnsi="Verdana"/>
                <w:sz w:val="20"/>
                <w:szCs w:val="20"/>
              </w:rPr>
              <w:t>   </w:t>
            </w:r>
            <w:r w:rsidRPr="00D103E9">
              <w:rPr>
                <w:rFonts w:ascii="Verdana" w:eastAsia="Times New Roman" w:hAnsi="Verdana"/>
                <w:b/>
                <w:bCs/>
                <w:sz w:val="20"/>
                <w:szCs w:val="20"/>
              </w:rPr>
              <w:t>Лидерство и управление в научно-технологической сфере: модель компетенций</w:t>
            </w:r>
            <w:r w:rsidRPr="00D103E9">
              <w:rPr>
                <w:rFonts w:ascii="Verdana" w:eastAsia="Times New Roman" w:hAnsi="Verdana"/>
                <w:sz w:val="20"/>
                <w:szCs w:val="20"/>
              </w:rPr>
              <w:t xml:space="preserve"> / О. В. Воробьева [и др.].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8-9. - С. 26-38.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9" w:history="1">
              <w:r w:rsidR="0078697D" w:rsidRPr="00192A6F">
                <w:rPr>
                  <w:rStyle w:val="a3"/>
                  <w:rFonts w:ascii="Verdana" w:eastAsia="Times New Roman" w:hAnsi="Verdana"/>
                  <w:sz w:val="20"/>
                  <w:szCs w:val="20"/>
                </w:rPr>
                <w:t>https://vovr.elpub.ru/jour/article/view/2392/1549</w:t>
              </w:r>
            </w:hyperlink>
            <w:r w:rsidRPr="00D103E9">
              <w:rPr>
                <w:rFonts w:ascii="Verdana" w:eastAsia="Times New Roman" w:hAnsi="Verdana"/>
                <w:sz w:val="20"/>
                <w:szCs w:val="20"/>
              </w:rPr>
              <w:t xml:space="preserve"> (дата обращения: 09.10.2020). - 240 КБ.</w:t>
            </w:r>
            <w:r w:rsidRPr="00D103E9">
              <w:rPr>
                <w:rFonts w:ascii="Verdana" w:eastAsia="Times New Roman" w:hAnsi="Verdana"/>
                <w:sz w:val="20"/>
                <w:szCs w:val="20"/>
              </w:rPr>
              <w:br/>
              <w:t>Дается научно-методологическое обоснование и описание модели компетенций современного лидера и управленца в научно-технологической сфере, разработанной авторами по инициативе Координационного совета по делам молодёжи в научной и образовательной сферах Совета при Президенте Российской Федерации по науке и образованию в рамках конкурса управленцев "Лидеры России" (специализация "Наука", сезон 2019-2020 гг.). Разработанная и апробированная авторами модель, нацеленная на развитие лидерского и управленческого потенциала российской науки, является первой в своём роде системой компетенций.</w:t>
            </w:r>
          </w:p>
          <w:p w:rsidR="0063542D" w:rsidRDefault="0063542D" w:rsidP="00D103E9">
            <w:pPr>
              <w:rPr>
                <w:rFonts w:ascii="Verdana" w:eastAsia="Times New Roman" w:hAnsi="Verdana"/>
                <w:sz w:val="20"/>
                <w:szCs w:val="20"/>
                <w:lang w:val="en-US"/>
              </w:rPr>
            </w:pPr>
          </w:p>
          <w:p w:rsidR="0063542D" w:rsidRPr="00904CD6" w:rsidRDefault="0063542D" w:rsidP="00904CD6">
            <w:pPr>
              <w:pStyle w:val="1"/>
            </w:pPr>
            <w:bookmarkStart w:id="2" w:name="_Toc56431650"/>
            <w:r w:rsidRPr="00904CD6">
              <w:t>ЦИФРОВАЯ ТРАНСФОРМАЦИЯ ВУЗОВ</w:t>
            </w:r>
            <w:bookmarkEnd w:id="2"/>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8</w:t>
            </w:r>
          </w:p>
        </w:tc>
        <w:tc>
          <w:tcPr>
            <w:tcW w:w="4568" w:type="pct"/>
            <w:hideMark/>
          </w:tcPr>
          <w:p w:rsidR="00D103E9" w:rsidRPr="00D103E9" w:rsidRDefault="00D103E9" w:rsidP="00D103E9">
            <w:pPr>
              <w:rPr>
                <w:rFonts w:ascii="Verdana" w:eastAsia="Times New Roman" w:hAnsi="Verdana"/>
                <w:sz w:val="20"/>
                <w:szCs w:val="20"/>
              </w:rPr>
            </w:pPr>
            <w:r w:rsidRPr="00D103E9">
              <w:rPr>
                <w:rFonts w:ascii="Verdana" w:eastAsia="Times New Roman" w:hAnsi="Verdana"/>
                <w:b/>
                <w:bCs/>
                <w:sz w:val="20"/>
                <w:szCs w:val="20"/>
              </w:rPr>
              <w:t>Углев, В. А.</w:t>
            </w:r>
            <w:r w:rsidRPr="00D103E9">
              <w:rPr>
                <w:rFonts w:ascii="Verdana" w:eastAsia="Times New Roman" w:hAnsi="Verdana"/>
                <w:sz w:val="20"/>
                <w:szCs w:val="20"/>
              </w:rPr>
              <w:br/>
              <w:t>   Использование методов когнитивной визуализации при работе с образовательным цифровым следом / В. А. Углев.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непосредственный // Ректор вуза. - 2020. - № 8. - С. 38-43. - Локальный доступ. - Режим доступа: с компьютеров ПВГУС. - 2,7 МБ.</w:t>
            </w:r>
            <w:r w:rsidRPr="00D103E9">
              <w:rPr>
                <w:rFonts w:ascii="Verdana" w:eastAsia="Times New Roman" w:hAnsi="Verdana"/>
                <w:sz w:val="20"/>
                <w:szCs w:val="20"/>
              </w:rPr>
              <w:br/>
              <w:t>Рассмотрен ряд методов когнитивной визуализации, которая применяется для концентрации данных из цифрового следа для автоматизированного сопровождения электронного обучения. Использование когнитивной визуализации проиллюстрировано на примерах метода оценки уровня развития компетентностей, метода синтеза когнитивных карт диагностики знаний и метода унифицированного графического воплощения активности.</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9</w:t>
            </w:r>
          </w:p>
        </w:tc>
        <w:tc>
          <w:tcPr>
            <w:tcW w:w="4568" w:type="pct"/>
            <w:hideMark/>
          </w:tcPr>
          <w:p w:rsidR="0078697D" w:rsidRDefault="00D103E9" w:rsidP="0078697D">
            <w:pPr>
              <w:rPr>
                <w:rFonts w:ascii="Verdana" w:eastAsia="Times New Roman" w:hAnsi="Verdana"/>
                <w:sz w:val="20"/>
                <w:szCs w:val="20"/>
              </w:rPr>
            </w:pPr>
            <w:r w:rsidRPr="00D103E9">
              <w:rPr>
                <w:rFonts w:ascii="Verdana" w:eastAsia="Times New Roman" w:hAnsi="Verdana"/>
                <w:b/>
                <w:bCs/>
                <w:sz w:val="20"/>
                <w:szCs w:val="20"/>
              </w:rPr>
              <w:t>Назаров, А. В.</w:t>
            </w:r>
            <w:r w:rsidRPr="00D103E9">
              <w:rPr>
                <w:rFonts w:ascii="Verdana" w:eastAsia="Times New Roman" w:hAnsi="Verdana"/>
                <w:sz w:val="20"/>
                <w:szCs w:val="20"/>
              </w:rPr>
              <w:br/>
              <w:t>   Дистанционное образование: испытание на прочность / А. В. Назаров.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сегодня. - 2020. - № 8. - С. 2-7.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Режим доступа: </w:t>
            </w:r>
            <w:hyperlink r:id="rId10" w:history="1">
              <w:r w:rsidR="0078697D" w:rsidRPr="00192A6F">
                <w:rPr>
                  <w:rStyle w:val="a3"/>
                  <w:rFonts w:ascii="Verdana" w:eastAsia="Times New Roman" w:hAnsi="Verdana"/>
                  <w:sz w:val="20"/>
                  <w:szCs w:val="20"/>
                </w:rPr>
                <w:t>http://hetoday.org/magazine/2020/08.2020.pdf</w:t>
              </w:r>
            </w:hyperlink>
          </w:p>
          <w:p w:rsidR="00D103E9" w:rsidRPr="00D103E9" w:rsidRDefault="00D103E9" w:rsidP="0078697D">
            <w:pPr>
              <w:rPr>
                <w:rFonts w:ascii="Verdana" w:eastAsia="Times New Roman" w:hAnsi="Verdana"/>
                <w:sz w:val="20"/>
                <w:szCs w:val="20"/>
              </w:rPr>
            </w:pPr>
            <w:r w:rsidRPr="00D103E9">
              <w:rPr>
                <w:rFonts w:ascii="Verdana" w:eastAsia="Times New Roman" w:hAnsi="Verdana"/>
                <w:sz w:val="20"/>
                <w:szCs w:val="20"/>
              </w:rPr>
              <w:t>Рассматривается развитие дистанционных образовательных технологий в отечественной высшей школе с 1990-х годов по настоящее время. Отмечаются успехи и трудности на этом пути. Анализируется практика использования дистанционных образовательных технологий в условиях перехода вузов на удаленное обучение. Показано, что в критической ситуации, вызванной распространением коронавирусной инфекции, эти образовательные технологии успешно прошли основательную проверку на прочность, подтвердили право на широкое применение в высшей школе. Не придавая дистанционным образовательным технологиям универсального значения, предлагается более целенаправленно заниматься решением проблем, обеспечивающим полноценное использование их преимуществ.</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10</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b/>
                <w:bCs/>
                <w:sz w:val="20"/>
                <w:szCs w:val="20"/>
              </w:rPr>
              <w:t>Баловцев, С. В.</w:t>
            </w:r>
            <w:r w:rsidRPr="00D103E9">
              <w:rPr>
                <w:rFonts w:ascii="Verdana" w:eastAsia="Times New Roman" w:hAnsi="Verdana"/>
                <w:sz w:val="20"/>
                <w:szCs w:val="20"/>
              </w:rPr>
              <w:br/>
              <w:t>   Онлайн-курсы в обеспечении образовательного процесса в условиях режима повышенной готовности / С. В. Баловцев, А. М. Меркулова, Т. И. Овчинникова.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сегодня. - 2020. - № 8. - С. 8-11.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Режим доступа: </w:t>
            </w:r>
            <w:hyperlink r:id="rId11" w:history="1">
              <w:r w:rsidR="0078697D" w:rsidRPr="00192A6F">
                <w:rPr>
                  <w:rStyle w:val="a3"/>
                  <w:rFonts w:ascii="Verdana" w:eastAsia="Times New Roman" w:hAnsi="Verdana"/>
                  <w:sz w:val="20"/>
                  <w:szCs w:val="20"/>
                </w:rPr>
                <w:t>http://hetoday.org/magazine/2020/08.2020.pdf</w:t>
              </w:r>
            </w:hyperlink>
            <w:r w:rsidRPr="00D103E9">
              <w:rPr>
                <w:rFonts w:ascii="Verdana" w:eastAsia="Times New Roman" w:hAnsi="Verdana"/>
                <w:sz w:val="20"/>
                <w:szCs w:val="20"/>
              </w:rPr>
              <w:t>.</w:t>
            </w:r>
            <w:r w:rsidRPr="00D103E9">
              <w:rPr>
                <w:rFonts w:ascii="Verdana" w:eastAsia="Times New Roman" w:hAnsi="Verdana"/>
                <w:sz w:val="20"/>
                <w:szCs w:val="20"/>
              </w:rPr>
              <w:br/>
              <w:t>Рассматриваются актуальные аспекты разработки и использования онлайн-курсов при подготовке кадров в высшей школе. Представлен реализуемый в Национальном исследовательском технологическом университете "МИСиС" подход к интеграции онлайн-курсов с традиционным содержанием, формами и методами обучения. Показана роль онлайн-курсов как инструментов дистанционной организации учебного процесса в режиме повышенной готовности, связанных с коронавирусной инфекцией.</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11</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b/>
                <w:bCs/>
                <w:sz w:val="20"/>
                <w:szCs w:val="20"/>
              </w:rPr>
              <w:t>Бабаева, М. А.</w:t>
            </w:r>
            <w:r w:rsidRPr="00D103E9">
              <w:rPr>
                <w:rFonts w:ascii="Verdana" w:eastAsia="Times New Roman" w:hAnsi="Verdana"/>
                <w:sz w:val="20"/>
                <w:szCs w:val="20"/>
              </w:rPr>
              <w:br/>
              <w:t xml:space="preserve">   "Талгенизм" в эпоху цифровизации: отечественная история cMOOC / М. А. Бабаева, Е. Б. </w:t>
            </w:r>
            <w:proofErr w:type="gramStart"/>
            <w:r w:rsidRPr="00D103E9">
              <w:rPr>
                <w:rFonts w:ascii="Verdana" w:eastAsia="Times New Roman" w:hAnsi="Verdana"/>
                <w:sz w:val="20"/>
                <w:szCs w:val="20"/>
              </w:rPr>
              <w:t>Голубев</w:t>
            </w:r>
            <w:proofErr w:type="gramEnd"/>
            <w:r w:rsidRPr="00D103E9">
              <w:rPr>
                <w:rFonts w:ascii="Verdana" w:eastAsia="Times New Roman" w:hAnsi="Verdana"/>
                <w:sz w:val="20"/>
                <w:szCs w:val="20"/>
              </w:rPr>
              <w:t>.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8-9. - С. 71-84.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12" w:history="1">
              <w:r w:rsidR="0078697D" w:rsidRPr="00192A6F">
                <w:rPr>
                  <w:rStyle w:val="a3"/>
                  <w:rFonts w:ascii="Verdana" w:eastAsia="Times New Roman" w:hAnsi="Verdana"/>
                  <w:sz w:val="20"/>
                  <w:szCs w:val="20"/>
                </w:rPr>
                <w:t>https://vovr.elpub.ru/jour/article/view/2395/1552</w:t>
              </w:r>
            </w:hyperlink>
            <w:r w:rsidRPr="00D103E9">
              <w:rPr>
                <w:rFonts w:ascii="Verdana" w:eastAsia="Times New Roman" w:hAnsi="Verdana"/>
                <w:sz w:val="20"/>
                <w:szCs w:val="20"/>
              </w:rPr>
              <w:t xml:space="preserve"> (дата обращения: 09.10.2020). - 215 КБ.</w:t>
            </w:r>
            <w:r w:rsidRPr="00D103E9">
              <w:rPr>
                <w:rFonts w:ascii="Verdana" w:eastAsia="Times New Roman" w:hAnsi="Verdana"/>
                <w:sz w:val="20"/>
                <w:szCs w:val="20"/>
              </w:rPr>
              <w:br/>
              <w:t>Рассмотрены вопросы трансформации образовательного пространства в современную эпоху тотальной цифровизации. Отмечена слабость теоретического фундамента электронного обучения в условиях массовой практики его внедрения и применения. Обсуждается правомерность применения традиционных теорий к электронному обучению в радикально изменившейся образовательной среде и необходимость разработки новой теории.</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12</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b/>
                <w:bCs/>
                <w:sz w:val="20"/>
                <w:szCs w:val="20"/>
              </w:rPr>
              <w:t>Закиева, Р. Р.</w:t>
            </w:r>
            <w:r w:rsidRPr="00D103E9">
              <w:rPr>
                <w:rFonts w:ascii="Verdana" w:eastAsia="Times New Roman" w:hAnsi="Verdana"/>
                <w:sz w:val="20"/>
                <w:szCs w:val="20"/>
              </w:rPr>
              <w:br/>
              <w:t>   Механизмы взаимодействия образования, науки и социальных сетей / Р. Р. Закиева, Р. Р. Хадиуллина, Л. В. Худакова.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сегодня. - 2020. - № 9. - С. 20-23.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13" w:history="1">
              <w:r w:rsidR="0078697D" w:rsidRPr="00192A6F">
                <w:rPr>
                  <w:rStyle w:val="a3"/>
                  <w:rFonts w:ascii="Verdana" w:eastAsia="Times New Roman" w:hAnsi="Verdana"/>
                  <w:sz w:val="20"/>
                  <w:szCs w:val="20"/>
                </w:rPr>
                <w:t>http://hetoday.org/magazine/2020/09.2020.pdf</w:t>
              </w:r>
            </w:hyperlink>
            <w:r w:rsidRPr="00D103E9">
              <w:rPr>
                <w:rFonts w:ascii="Verdana" w:eastAsia="Times New Roman" w:hAnsi="Verdana"/>
                <w:sz w:val="20"/>
                <w:szCs w:val="20"/>
              </w:rPr>
              <w:t xml:space="preserve"> (дата обращения: 09.10.2020).</w:t>
            </w:r>
            <w:r w:rsidRPr="00D103E9">
              <w:rPr>
                <w:rFonts w:ascii="Verdana" w:eastAsia="Times New Roman" w:hAnsi="Verdana"/>
                <w:sz w:val="20"/>
                <w:szCs w:val="20"/>
              </w:rPr>
              <w:br/>
              <w:t>Представлен обзор научных исследований, раскрывающих механизмы взаимодействия образования, науки и социальных сетей. Охарактеризованы основные позитивные психологические, социальные и педагогические аспекты использования для обучения социальных сетей. Приводятся некоторые рекомендации по освоению их потенциала как средства и среды образования. Отмечена особая роль социальных сетей в деле обеспечения работы учебных заведений в условиях пандемии коронавируса.</w:t>
            </w:r>
          </w:p>
        </w:tc>
      </w:tr>
      <w:tr w:rsidR="00D103E9" w:rsidRPr="00D103E9" w:rsidTr="0063542D">
        <w:trPr>
          <w:tblCellSpacing w:w="15" w:type="dxa"/>
          <w:jc w:val="center"/>
        </w:trPr>
        <w:tc>
          <w:tcPr>
            <w:tcW w:w="383" w:type="pct"/>
            <w:hideMark/>
          </w:tcPr>
          <w:p w:rsidR="00D103E9" w:rsidRDefault="00D103E9">
            <w:pPr>
              <w:rPr>
                <w:rFonts w:eastAsia="Times New Roman"/>
              </w:rPr>
            </w:pPr>
            <w:r>
              <w:rPr>
                <w:rFonts w:eastAsia="Times New Roman"/>
              </w:rPr>
              <w:t>13</w:t>
            </w:r>
          </w:p>
        </w:tc>
        <w:tc>
          <w:tcPr>
            <w:tcW w:w="4568" w:type="pct"/>
            <w:hideMark/>
          </w:tcPr>
          <w:p w:rsidR="00D103E9" w:rsidRPr="00D103E9" w:rsidRDefault="00D103E9" w:rsidP="0078697D">
            <w:pPr>
              <w:rPr>
                <w:rFonts w:ascii="Verdana" w:eastAsia="Times New Roman" w:hAnsi="Verdana"/>
                <w:sz w:val="20"/>
                <w:szCs w:val="20"/>
                <w:lang w:val="en-US"/>
              </w:rPr>
            </w:pPr>
            <w:r w:rsidRPr="00D103E9">
              <w:rPr>
                <w:rFonts w:ascii="Verdana" w:eastAsia="Times New Roman" w:hAnsi="Verdana"/>
                <w:b/>
                <w:bCs/>
                <w:sz w:val="20"/>
                <w:szCs w:val="20"/>
              </w:rPr>
              <w:t>Мележик, К. А.</w:t>
            </w:r>
            <w:r w:rsidRPr="00D103E9">
              <w:rPr>
                <w:rFonts w:ascii="Verdana" w:eastAsia="Times New Roman" w:hAnsi="Verdana"/>
                <w:sz w:val="20"/>
                <w:szCs w:val="20"/>
              </w:rPr>
              <w:br/>
              <w:t>   Reflective hyperconnectivity of social networks virtual space as a factor in the design of distant learning environment = Рефлексивная гиперконнективность виртуального пространства социальных сетей как фактор создания среды дистанционного обучения / К. А. Мележик, А. Д. Петренко, Д. А. Храбскова.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10. - С. 46-55.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14" w:history="1">
              <w:r w:rsidR="0078697D" w:rsidRPr="00192A6F">
                <w:rPr>
                  <w:rStyle w:val="a3"/>
                  <w:rFonts w:ascii="Verdana" w:eastAsia="Times New Roman" w:hAnsi="Verdana"/>
                  <w:sz w:val="20"/>
                  <w:szCs w:val="20"/>
                </w:rPr>
                <w:t>https://vovr.elpub.ru/jour/article/view/2430/1563</w:t>
              </w:r>
            </w:hyperlink>
            <w:r w:rsidRPr="00D103E9">
              <w:rPr>
                <w:rFonts w:ascii="Verdana" w:eastAsia="Times New Roman" w:hAnsi="Verdana"/>
                <w:sz w:val="20"/>
                <w:szCs w:val="20"/>
              </w:rPr>
              <w:t xml:space="preserve"> (дата обращения: 21.10.2020). - 250 КБ.</w:t>
            </w:r>
            <w:r w:rsidRPr="00D103E9">
              <w:rPr>
                <w:rFonts w:ascii="Verdana" w:eastAsia="Times New Roman" w:hAnsi="Verdana"/>
                <w:sz w:val="20"/>
                <w:szCs w:val="20"/>
              </w:rPr>
              <w:br/>
            </w:r>
            <w:r w:rsidRPr="00D103E9">
              <w:rPr>
                <w:rFonts w:ascii="Verdana" w:eastAsia="Times New Roman" w:hAnsi="Verdana"/>
                <w:sz w:val="20"/>
                <w:szCs w:val="20"/>
                <w:lang w:val="en-US"/>
              </w:rPr>
              <w:t>In this article, topics related to the urgent transition to distance education (DE), through decisive measures taken to protect Russian university community against consequences of COVID-19 epidemic are covered. Based on semi-structured interviews with administrators, faculty, IT specialists and students, it is argued that in the force majeure circumstances the university offers for DE a standard model of one-size-fits-all curriculum though modified through information and communication technologies. The use of the Internet in a localized online space is limited to delivering courses without considering needs of individual learners, their autonomy, preferences and prior knowledge of the subject.</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14</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b/>
                <w:bCs/>
                <w:sz w:val="20"/>
                <w:szCs w:val="20"/>
              </w:rPr>
              <w:t>Донских, О. А.</w:t>
            </w:r>
            <w:r w:rsidRPr="00D103E9">
              <w:rPr>
                <w:rFonts w:ascii="Verdana" w:eastAsia="Times New Roman" w:hAnsi="Verdana"/>
                <w:sz w:val="20"/>
                <w:szCs w:val="20"/>
              </w:rPr>
              <w:br/>
              <w:t>   Новая нормальность? / О. А. Донских.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10. - С. 56-64.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15" w:history="1">
              <w:r w:rsidR="0078697D" w:rsidRPr="00192A6F">
                <w:rPr>
                  <w:rStyle w:val="a3"/>
                  <w:rFonts w:ascii="Verdana" w:eastAsia="Times New Roman" w:hAnsi="Verdana"/>
                  <w:sz w:val="20"/>
                  <w:szCs w:val="20"/>
                </w:rPr>
                <w:t>https://vovr.elpub.ru/jour/article/view/2431/1564</w:t>
              </w:r>
            </w:hyperlink>
            <w:r w:rsidRPr="00D103E9">
              <w:rPr>
                <w:rFonts w:ascii="Verdana" w:eastAsia="Times New Roman" w:hAnsi="Verdana"/>
                <w:sz w:val="20"/>
                <w:szCs w:val="20"/>
              </w:rPr>
              <w:t xml:space="preserve"> (дата обращения: 21.10.2020). - 504 КБ.</w:t>
            </w:r>
            <w:r w:rsidRPr="00D103E9">
              <w:rPr>
                <w:rFonts w:ascii="Verdana" w:eastAsia="Times New Roman" w:hAnsi="Verdana"/>
                <w:sz w:val="20"/>
                <w:szCs w:val="20"/>
              </w:rPr>
              <w:br/>
              <w:t xml:space="preserve">Обсуждаются предварительные итоги вынужденного перехода к </w:t>
            </w:r>
            <w:proofErr w:type="gramStart"/>
            <w:r w:rsidRPr="00D103E9">
              <w:rPr>
                <w:rFonts w:ascii="Verdana" w:eastAsia="Times New Roman" w:hAnsi="Verdana"/>
                <w:sz w:val="20"/>
                <w:szCs w:val="20"/>
              </w:rPr>
              <w:t>повсеместному</w:t>
            </w:r>
            <w:proofErr w:type="gramEnd"/>
            <w:r w:rsidRPr="00D103E9">
              <w:rPr>
                <w:rFonts w:ascii="Verdana" w:eastAsia="Times New Roman" w:hAnsi="Verdana"/>
                <w:sz w:val="20"/>
                <w:szCs w:val="20"/>
              </w:rPr>
              <w:t xml:space="preserve"> онлайн-обучению в системе высшего образования в контексте общей тенденции роста соответствующей формы обучения в различных университетах мира. Рассматривается идеология, которая определяет эту тенденцию. Отдельно анализируется реальность резкого повышения уровня </w:t>
            </w:r>
            <w:proofErr w:type="gramStart"/>
            <w:r w:rsidRPr="00D103E9">
              <w:rPr>
                <w:rFonts w:ascii="Verdana" w:eastAsia="Times New Roman" w:hAnsi="Verdana"/>
                <w:sz w:val="20"/>
                <w:szCs w:val="20"/>
              </w:rPr>
              <w:t>контроля</w:t>
            </w:r>
            <w:proofErr w:type="gramEnd"/>
            <w:r w:rsidRPr="00D103E9">
              <w:rPr>
                <w:rFonts w:ascii="Verdana" w:eastAsia="Times New Roman" w:hAnsi="Verdana"/>
                <w:sz w:val="20"/>
                <w:szCs w:val="20"/>
              </w:rPr>
              <w:t xml:space="preserve"> как преподавателей, так и студентов со стороны создателей обучающих платформ, а также возможные последствия данной ситуации.</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15</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b/>
                <w:bCs/>
                <w:sz w:val="20"/>
                <w:szCs w:val="20"/>
              </w:rPr>
              <w:t>Михайлов, О. В.</w:t>
            </w:r>
            <w:r w:rsidRPr="00D103E9">
              <w:rPr>
                <w:rFonts w:ascii="Verdana" w:eastAsia="Times New Roman" w:hAnsi="Verdana"/>
                <w:sz w:val="20"/>
                <w:szCs w:val="20"/>
              </w:rPr>
              <w:br/>
              <w:t>   Дистанционное обучение в российских университетах: "шаг вперед, два шага назад"? / О. В. Михайлов, Я. В. Денисова.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10. - С. 65-76.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16" w:history="1">
              <w:r w:rsidR="0078697D" w:rsidRPr="00192A6F">
                <w:rPr>
                  <w:rStyle w:val="a3"/>
                  <w:rFonts w:ascii="Verdana" w:eastAsia="Times New Roman" w:hAnsi="Verdana"/>
                  <w:sz w:val="20"/>
                  <w:szCs w:val="20"/>
                </w:rPr>
                <w:t>https://vovr.elpub.ru/jour/article/view/2432/1565</w:t>
              </w:r>
            </w:hyperlink>
            <w:r w:rsidRPr="00D103E9">
              <w:rPr>
                <w:rFonts w:ascii="Verdana" w:eastAsia="Times New Roman" w:hAnsi="Verdana"/>
                <w:sz w:val="20"/>
                <w:szCs w:val="20"/>
              </w:rPr>
              <w:t xml:space="preserve"> (дата обращения: 22.10.2020). - 210 КБ.</w:t>
            </w:r>
            <w:r w:rsidRPr="00D103E9">
              <w:rPr>
                <w:rFonts w:ascii="Verdana" w:eastAsia="Times New Roman" w:hAnsi="Verdana"/>
                <w:sz w:val="20"/>
                <w:szCs w:val="20"/>
              </w:rPr>
              <w:br/>
              <w:t xml:space="preserve">Рассмотрены проблемы, связанные с возможным широким внедрением дистанционного обучения в практику российского высшего образования. </w:t>
            </w:r>
            <w:proofErr w:type="gramStart"/>
            <w:r w:rsidRPr="00D103E9">
              <w:rPr>
                <w:rFonts w:ascii="Verdana" w:eastAsia="Times New Roman" w:hAnsi="Verdana"/>
                <w:sz w:val="20"/>
                <w:szCs w:val="20"/>
              </w:rPr>
              <w:t>Представлены и детально проанализированы преимущества и недостатки дистанционного обучения по сравнению с традиционным контактным, предполагающим живое общение между обучающим и обучаемыми, и констатировано, что недостатки данной формы обучения в целом всё же превалируют над достоинствами.</w:t>
            </w:r>
            <w:proofErr w:type="gramEnd"/>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16</w:t>
            </w:r>
          </w:p>
        </w:tc>
        <w:tc>
          <w:tcPr>
            <w:tcW w:w="4568" w:type="pct"/>
            <w:hideMark/>
          </w:tcPr>
          <w:p w:rsidR="00D103E9" w:rsidRDefault="00D103E9" w:rsidP="00D103E9">
            <w:pPr>
              <w:rPr>
                <w:rFonts w:ascii="Verdana" w:eastAsia="Times New Roman" w:hAnsi="Verdana"/>
                <w:sz w:val="20"/>
                <w:szCs w:val="20"/>
              </w:rPr>
            </w:pPr>
            <w:r w:rsidRPr="00D103E9">
              <w:rPr>
                <w:rFonts w:ascii="Verdana" w:eastAsia="Times New Roman" w:hAnsi="Verdana"/>
                <w:sz w:val="20"/>
                <w:szCs w:val="20"/>
              </w:rPr>
              <w:t>   </w:t>
            </w:r>
            <w:r w:rsidRPr="00D103E9">
              <w:rPr>
                <w:rFonts w:ascii="Verdana" w:eastAsia="Times New Roman" w:hAnsi="Verdana"/>
                <w:b/>
                <w:bCs/>
                <w:sz w:val="20"/>
                <w:szCs w:val="20"/>
              </w:rPr>
              <w:t>Студенты вузов России о дистанционном обучении: оценка и возможности</w:t>
            </w:r>
            <w:r w:rsidRPr="00D103E9">
              <w:rPr>
                <w:rFonts w:ascii="Verdana" w:eastAsia="Times New Roman" w:hAnsi="Verdana"/>
                <w:sz w:val="20"/>
                <w:szCs w:val="20"/>
              </w:rPr>
              <w:t xml:space="preserve"> / И. А. Алешковский [и др.].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10. - С. 86-100.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17" w:history="1">
              <w:r w:rsidR="0078697D" w:rsidRPr="00192A6F">
                <w:rPr>
                  <w:rStyle w:val="a3"/>
                  <w:rFonts w:ascii="Verdana" w:eastAsia="Times New Roman" w:hAnsi="Verdana"/>
                  <w:sz w:val="20"/>
                  <w:szCs w:val="20"/>
                </w:rPr>
                <w:t>https://vovr.elpub.ru/jour/article/view/2434/1567</w:t>
              </w:r>
            </w:hyperlink>
            <w:r w:rsidRPr="00D103E9">
              <w:rPr>
                <w:rFonts w:ascii="Verdana" w:eastAsia="Times New Roman" w:hAnsi="Verdana"/>
                <w:sz w:val="20"/>
                <w:szCs w:val="20"/>
              </w:rPr>
              <w:t xml:space="preserve"> (дата обращения: 22.10.2020). - 528 КБ.</w:t>
            </w:r>
            <w:r w:rsidRPr="00D103E9">
              <w:rPr>
                <w:rFonts w:ascii="Verdana" w:eastAsia="Times New Roman" w:hAnsi="Verdana"/>
                <w:sz w:val="20"/>
                <w:szCs w:val="20"/>
              </w:rPr>
              <w:br/>
              <w:t>Статья подготовлена по материалам социологического исследования "Мнение студентов вузов России о вынужденном дистанционном обучении", проведённого в мае-июне 2020 г. Было опрошено 31423 студента вузов во всех субъектах РФ. Анализ данных охватывает следующие направления: организационные проблемы перехода на дистанционное обучение; используемые ресурсы, организация лекционных и семинарских занятий, оценка положительных и отрицательных сторон удалённого обучения; перспективы, ограничения и траектории реализации дистанционного обучения в вузах России.</w:t>
            </w:r>
          </w:p>
          <w:p w:rsidR="00E87764" w:rsidRDefault="00E87764" w:rsidP="00D103E9">
            <w:pPr>
              <w:rPr>
                <w:rFonts w:ascii="Verdana" w:eastAsia="Times New Roman" w:hAnsi="Verdana"/>
                <w:sz w:val="20"/>
                <w:szCs w:val="20"/>
              </w:rPr>
            </w:pPr>
          </w:p>
          <w:p w:rsidR="00E87764" w:rsidRPr="00904CD6" w:rsidRDefault="00E87764" w:rsidP="00904CD6">
            <w:pPr>
              <w:pStyle w:val="1"/>
            </w:pPr>
            <w:bookmarkStart w:id="3" w:name="_Toc56431651"/>
            <w:r w:rsidRPr="00904CD6">
              <w:t>ВОПРОСЫ КАЧЕСТВА ОБРАЗОВАНИЯ</w:t>
            </w:r>
            <w:bookmarkEnd w:id="3"/>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17</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b/>
                <w:bCs/>
                <w:sz w:val="20"/>
                <w:szCs w:val="20"/>
              </w:rPr>
              <w:t>Мотова, Г. Н.</w:t>
            </w:r>
            <w:r w:rsidRPr="00D103E9">
              <w:rPr>
                <w:rFonts w:ascii="Verdana" w:eastAsia="Times New Roman" w:hAnsi="Verdana"/>
                <w:sz w:val="20"/>
                <w:szCs w:val="20"/>
              </w:rPr>
              <w:br/>
              <w:t>   Охранники или проводники? Новые требования для аккредитационных агентств по обеспечению качества образования / Г. Н. Мотова.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6. - С. 9-12.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Режим доступа: </w:t>
            </w:r>
            <w:hyperlink r:id="rId18" w:history="1">
              <w:r w:rsidR="0078697D" w:rsidRPr="00192A6F">
                <w:rPr>
                  <w:rStyle w:val="a3"/>
                  <w:rFonts w:ascii="Verdana" w:eastAsia="Times New Roman" w:hAnsi="Verdana"/>
                  <w:sz w:val="20"/>
                  <w:szCs w:val="20"/>
                </w:rPr>
                <w:t>https://vovr.elpub.ru/jour/article/view/2292/1513</w:t>
              </w:r>
            </w:hyperlink>
            <w:r w:rsidRPr="00D103E9">
              <w:rPr>
                <w:rFonts w:ascii="Verdana" w:eastAsia="Times New Roman" w:hAnsi="Verdana"/>
                <w:sz w:val="20"/>
                <w:szCs w:val="20"/>
              </w:rPr>
              <w:t>. - 307 КБ.</w:t>
            </w:r>
            <w:r w:rsidRPr="00D103E9">
              <w:rPr>
                <w:rFonts w:ascii="Verdana" w:eastAsia="Times New Roman" w:hAnsi="Verdana"/>
                <w:sz w:val="20"/>
                <w:szCs w:val="20"/>
              </w:rPr>
              <w:br/>
              <w:t>Рассматриваются причины различных подходов (российского и американского) к формированию национальной системы гарантии качества образования, в частности, к процедуре признания независимых аккредитационных агентств. Автором предложены конкретные принципы формирования национальной "архитектуры" аккредитации вузов на основе анализа американской и европейской модели "аккредитации аккредитаторов". Дан содержательный анализ новых поправок в законодательство США о высшем образовании, касающихся вопросов регламентации взаимодействия Департамента образования и аккредитационных агентств.</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18</w:t>
            </w:r>
          </w:p>
        </w:tc>
        <w:tc>
          <w:tcPr>
            <w:tcW w:w="4568" w:type="pct"/>
            <w:hideMark/>
          </w:tcPr>
          <w:p w:rsidR="00D103E9" w:rsidRDefault="00D103E9" w:rsidP="00D103E9">
            <w:pPr>
              <w:rPr>
                <w:rFonts w:ascii="Verdana" w:eastAsia="Times New Roman" w:hAnsi="Verdana"/>
                <w:sz w:val="20"/>
                <w:szCs w:val="20"/>
              </w:rPr>
            </w:pPr>
            <w:r w:rsidRPr="00D103E9">
              <w:rPr>
                <w:rFonts w:ascii="Verdana" w:eastAsia="Times New Roman" w:hAnsi="Verdana"/>
                <w:b/>
                <w:bCs/>
                <w:sz w:val="20"/>
                <w:szCs w:val="20"/>
              </w:rPr>
              <w:t>Почестнев, А. А.</w:t>
            </w:r>
            <w:r w:rsidRPr="00D103E9">
              <w:rPr>
                <w:rFonts w:ascii="Verdana" w:eastAsia="Times New Roman" w:hAnsi="Verdana"/>
                <w:sz w:val="20"/>
                <w:szCs w:val="20"/>
              </w:rPr>
              <w:br/>
              <w:t>   Структурно-функциональный подход к оценке качества реализации образовательных программ / А. А. Почестнев.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10. - С. 114-124.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19" w:history="1">
              <w:r w:rsidR="0078697D" w:rsidRPr="00192A6F">
                <w:rPr>
                  <w:rStyle w:val="a3"/>
                  <w:rFonts w:ascii="Verdana" w:eastAsia="Times New Roman" w:hAnsi="Verdana"/>
                  <w:sz w:val="20"/>
                  <w:szCs w:val="20"/>
                </w:rPr>
                <w:t>https://vovr.elpub.ru/jour/article/view/2437/1570</w:t>
              </w:r>
            </w:hyperlink>
            <w:r w:rsidRPr="00D103E9">
              <w:rPr>
                <w:rFonts w:ascii="Verdana" w:eastAsia="Times New Roman" w:hAnsi="Verdana"/>
                <w:sz w:val="20"/>
                <w:szCs w:val="20"/>
              </w:rPr>
              <w:t xml:space="preserve"> (дата обращения: 22.10.2020). - 341 КБ.</w:t>
            </w:r>
            <w:r w:rsidRPr="00D103E9">
              <w:rPr>
                <w:rFonts w:ascii="Verdana" w:eastAsia="Times New Roman" w:hAnsi="Verdana"/>
                <w:sz w:val="20"/>
                <w:szCs w:val="20"/>
              </w:rPr>
              <w:br/>
              <w:t>Статья посвящена использованию структурно-функциональной методологии в оценке качества образовательных программ в вузах. Основными компонентами социальной диагностики выступают ситуационный анализ реализации программ, позволяющий более точно определять критерии оценки качества реализации программ, и структурнофункциональная модель, выявляющая дисфункциональные зоны.</w:t>
            </w:r>
          </w:p>
          <w:p w:rsidR="00E87764" w:rsidRDefault="00E87764" w:rsidP="00E87764">
            <w:pPr>
              <w:jc w:val="center"/>
              <w:rPr>
                <w:rFonts w:ascii="Verdana" w:eastAsia="Times New Roman" w:hAnsi="Verdana"/>
                <w:b/>
                <w:sz w:val="20"/>
                <w:szCs w:val="20"/>
              </w:rPr>
            </w:pPr>
          </w:p>
          <w:p w:rsidR="00E87764" w:rsidRPr="00904CD6" w:rsidRDefault="00E87764" w:rsidP="00904CD6">
            <w:pPr>
              <w:pStyle w:val="1"/>
            </w:pPr>
            <w:bookmarkStart w:id="4" w:name="_Toc56431652"/>
            <w:r w:rsidRPr="00904CD6">
              <w:t>ОБРАЗОВАТЕЛЬНАЯ СРЕДА ВУЗОВ</w:t>
            </w:r>
            <w:bookmarkEnd w:id="4"/>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19</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b/>
                <w:bCs/>
                <w:sz w:val="20"/>
                <w:szCs w:val="20"/>
              </w:rPr>
              <w:t>Сазонов, Б. А.</w:t>
            </w:r>
            <w:r w:rsidRPr="00D103E9">
              <w:rPr>
                <w:rFonts w:ascii="Verdana" w:eastAsia="Times New Roman" w:hAnsi="Verdana"/>
                <w:sz w:val="20"/>
                <w:szCs w:val="20"/>
              </w:rPr>
              <w:br/>
              <w:t>   Организация образовательного процесса: возможности индивидуализации обучения / Б. А. Сазонов.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6. - С. 35-50.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Режим доступа: </w:t>
            </w:r>
            <w:hyperlink r:id="rId20" w:history="1">
              <w:r w:rsidR="0078697D" w:rsidRPr="00192A6F">
                <w:rPr>
                  <w:rStyle w:val="a3"/>
                  <w:rFonts w:ascii="Verdana" w:eastAsia="Times New Roman" w:hAnsi="Verdana"/>
                  <w:sz w:val="20"/>
                  <w:szCs w:val="20"/>
                </w:rPr>
                <w:t>https://vovr.elpub.ru/jour/article/view/2294/1515</w:t>
              </w:r>
            </w:hyperlink>
            <w:r w:rsidRPr="00D103E9">
              <w:rPr>
                <w:rFonts w:ascii="Verdana" w:eastAsia="Times New Roman" w:hAnsi="Verdana"/>
                <w:sz w:val="20"/>
                <w:szCs w:val="20"/>
              </w:rPr>
              <w:t>. - 276 КБ.</w:t>
            </w:r>
            <w:r w:rsidRPr="00D103E9">
              <w:rPr>
                <w:rFonts w:ascii="Verdana" w:eastAsia="Times New Roman" w:hAnsi="Verdana"/>
                <w:sz w:val="20"/>
                <w:szCs w:val="20"/>
              </w:rPr>
              <w:br/>
              <w:t>Обсуждаются возможности и перспективы индивидуализации обучения в российских университетах.</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20</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b/>
                <w:bCs/>
                <w:sz w:val="20"/>
                <w:szCs w:val="20"/>
              </w:rPr>
              <w:t>Чучалин, А. И.</w:t>
            </w:r>
            <w:r w:rsidRPr="00D103E9">
              <w:rPr>
                <w:rFonts w:ascii="Verdana" w:eastAsia="Times New Roman" w:hAnsi="Verdana"/>
                <w:sz w:val="20"/>
                <w:szCs w:val="20"/>
              </w:rPr>
              <w:br/>
              <w:t>   Оценка компонентов учебных планов инженерных программ на соответствие рекомендациям CDIO-FCDI-FFCD Standards / А. И. Чучалин.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7. - С. 9-21.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Режим доступа: </w:t>
            </w:r>
            <w:hyperlink r:id="rId21" w:history="1">
              <w:r w:rsidR="0078697D" w:rsidRPr="00192A6F">
                <w:rPr>
                  <w:rStyle w:val="a3"/>
                  <w:rFonts w:ascii="Verdana" w:eastAsia="Times New Roman" w:hAnsi="Verdana"/>
                  <w:sz w:val="20"/>
                  <w:szCs w:val="20"/>
                </w:rPr>
                <w:t>https://vovr.elpub.ru/jour/article/view/1830/1528</w:t>
              </w:r>
            </w:hyperlink>
            <w:r w:rsidRPr="00D103E9">
              <w:rPr>
                <w:rFonts w:ascii="Verdana" w:eastAsia="Times New Roman" w:hAnsi="Verdana"/>
                <w:sz w:val="20"/>
                <w:szCs w:val="20"/>
              </w:rPr>
              <w:t>. - 593 КБ.</w:t>
            </w:r>
            <w:r w:rsidRPr="00D103E9">
              <w:rPr>
                <w:rFonts w:ascii="Verdana" w:eastAsia="Times New Roman" w:hAnsi="Verdana"/>
                <w:sz w:val="20"/>
                <w:szCs w:val="20"/>
              </w:rPr>
              <w:br/>
              <w:t>Разработаны рубрики для оценки уровня соответствия компонентов учебных планов (модулей, дисциплин, курсов) рекомендациям CDIO-FCDI-FFCD Standards в процессе модернизации инженерных программ бакалавриата, магистратуры и аспирантуры. В качестве примера приведены результаты использования рубрик для оценки соответствия дисциплин и междисциплинарных курсов программы инженерного бакалавриата рекомендациям CDIO Standards.</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21</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sz w:val="20"/>
                <w:szCs w:val="20"/>
              </w:rPr>
              <w:t>   </w:t>
            </w:r>
            <w:r w:rsidRPr="00D103E9">
              <w:rPr>
                <w:rFonts w:ascii="Verdana" w:eastAsia="Times New Roman" w:hAnsi="Verdana"/>
                <w:b/>
                <w:bCs/>
                <w:sz w:val="20"/>
                <w:szCs w:val="20"/>
              </w:rPr>
              <w:t>Социальное участие студенчества России и Армении в социокультурном развитии городов</w:t>
            </w:r>
            <w:r w:rsidRPr="00D103E9">
              <w:rPr>
                <w:rFonts w:ascii="Verdana" w:eastAsia="Times New Roman" w:hAnsi="Verdana"/>
                <w:sz w:val="20"/>
                <w:szCs w:val="20"/>
              </w:rPr>
              <w:t xml:space="preserve"> / М. В. Певная [и др.].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7. - С. 43-55.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Режим доступа: </w:t>
            </w:r>
            <w:hyperlink r:id="rId22" w:history="1">
              <w:r w:rsidR="0078697D" w:rsidRPr="00192A6F">
                <w:rPr>
                  <w:rStyle w:val="a3"/>
                  <w:rFonts w:ascii="Verdana" w:eastAsia="Times New Roman" w:hAnsi="Verdana"/>
                  <w:sz w:val="20"/>
                  <w:szCs w:val="20"/>
                </w:rPr>
                <w:t>https://vovr.elpub.ru/jour/article/view/2332/1531</w:t>
              </w:r>
            </w:hyperlink>
            <w:r w:rsidRPr="00D103E9">
              <w:rPr>
                <w:rFonts w:ascii="Verdana" w:eastAsia="Times New Roman" w:hAnsi="Verdana"/>
                <w:sz w:val="20"/>
                <w:szCs w:val="20"/>
              </w:rPr>
              <w:t>. - 265 КБ.</w:t>
            </w:r>
            <w:r w:rsidRPr="00D103E9">
              <w:rPr>
                <w:rFonts w:ascii="Verdana" w:eastAsia="Times New Roman" w:hAnsi="Verdana"/>
                <w:sz w:val="20"/>
                <w:szCs w:val="20"/>
              </w:rPr>
              <w:br/>
              <w:t>Статья подготовлена по материалам международного сравнительного исследования - социологического опроса студентов региональных вузов из 37 городов Свердловской области РФ и 20 населённых пунктов Ширакской области в Республике Армения. Авторы исследуют потенциал социального участия студентов из стран, имеющих общий политический бэкграунд постсоциализма и кардинальные отличия в культурно-историческом наследии городских пространств. Цель статьи: определить потенциал социального участия студентов региональных университетов России и Армении и субъективные факторы, обусловливающие их активность в развитии городов. В статье анализируется опыт волонтёрской деятельности, а также готовности студентов к разным видам конструктивного социального участия в развитии городов.</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22</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b/>
                <w:bCs/>
                <w:sz w:val="20"/>
                <w:szCs w:val="20"/>
              </w:rPr>
              <w:t>Саблина, Н. А.</w:t>
            </w:r>
            <w:r w:rsidRPr="00D103E9">
              <w:rPr>
                <w:rFonts w:ascii="Verdana" w:eastAsia="Times New Roman" w:hAnsi="Verdana"/>
                <w:sz w:val="20"/>
                <w:szCs w:val="20"/>
              </w:rPr>
              <w:br/>
              <w:t>   Развитие образного мышления будущих дизайнеров как проблема профессионального образования / Н. А. Саблина, Е. И. Чернышева, А. В. Данкова.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сегодня. - 2020. - № 8. - С. 35-38.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Режим доступа: </w:t>
            </w:r>
            <w:hyperlink r:id="rId23" w:history="1">
              <w:r w:rsidR="0078697D" w:rsidRPr="00192A6F">
                <w:rPr>
                  <w:rStyle w:val="a3"/>
                  <w:rFonts w:ascii="Verdana" w:eastAsia="Times New Roman" w:hAnsi="Verdana"/>
                  <w:sz w:val="20"/>
                  <w:szCs w:val="20"/>
                </w:rPr>
                <w:t>http://hetoday.org/magazine/2020/08.2020.pdf</w:t>
              </w:r>
            </w:hyperlink>
            <w:r w:rsidRPr="00D103E9">
              <w:rPr>
                <w:rFonts w:ascii="Verdana" w:eastAsia="Times New Roman" w:hAnsi="Verdana"/>
                <w:sz w:val="20"/>
                <w:szCs w:val="20"/>
              </w:rPr>
              <w:t>.</w:t>
            </w:r>
            <w:r w:rsidRPr="00D103E9">
              <w:rPr>
                <w:rFonts w:ascii="Verdana" w:eastAsia="Times New Roman" w:hAnsi="Verdana"/>
                <w:sz w:val="20"/>
                <w:szCs w:val="20"/>
              </w:rPr>
              <w:br/>
              <w:t>Рассматривается проблема развития образного мышления в процессе профессиональной подготовки дизайнеров. Особое внимание уделяется роли образного мышления в формировании профессиональных компетенций будущих специалистов-дизайнеров. Акцентируется важность развития образного мышления у будущих дизайнеров с использованием различных сре</w:t>
            </w:r>
            <w:proofErr w:type="gramStart"/>
            <w:r w:rsidRPr="00D103E9">
              <w:rPr>
                <w:rFonts w:ascii="Verdana" w:eastAsia="Times New Roman" w:hAnsi="Verdana"/>
                <w:sz w:val="20"/>
                <w:szCs w:val="20"/>
              </w:rPr>
              <w:t>дств гр</w:t>
            </w:r>
            <w:proofErr w:type="gramEnd"/>
            <w:r w:rsidRPr="00D103E9">
              <w:rPr>
                <w:rFonts w:ascii="Verdana" w:eastAsia="Times New Roman" w:hAnsi="Verdana"/>
                <w:sz w:val="20"/>
                <w:szCs w:val="20"/>
              </w:rPr>
              <w:t>афического дизайна, включая компьютерные технологии. Выделяются характерные особенности дизайна, раскрывается их значение в развитии способностей обучающихся к образному мышлению.</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23</w:t>
            </w:r>
          </w:p>
        </w:tc>
        <w:tc>
          <w:tcPr>
            <w:tcW w:w="4568" w:type="pct"/>
            <w:hideMark/>
          </w:tcPr>
          <w:p w:rsidR="00D103E9" w:rsidRPr="00D103E9" w:rsidRDefault="00D103E9" w:rsidP="00D103E9">
            <w:pPr>
              <w:rPr>
                <w:rFonts w:ascii="Verdana" w:eastAsia="Times New Roman" w:hAnsi="Verdana"/>
                <w:sz w:val="20"/>
                <w:szCs w:val="20"/>
              </w:rPr>
            </w:pPr>
            <w:r w:rsidRPr="00D103E9">
              <w:rPr>
                <w:rFonts w:ascii="Verdana" w:eastAsia="Times New Roman" w:hAnsi="Verdana"/>
                <w:b/>
                <w:bCs/>
                <w:sz w:val="20"/>
                <w:szCs w:val="20"/>
              </w:rPr>
              <w:t>Турбовский, Я. С.</w:t>
            </w:r>
            <w:r w:rsidRPr="00D103E9">
              <w:rPr>
                <w:rFonts w:ascii="Verdana" w:eastAsia="Times New Roman" w:hAnsi="Verdana"/>
                <w:sz w:val="20"/>
                <w:szCs w:val="20"/>
              </w:rPr>
              <w:br/>
              <w:t>   Русский язык как системообразующая дисциплина: к проблеме понимания / Я. С. Турбовский. - Текст : непосредственный // Учен</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с</w:t>
            </w:r>
            <w:proofErr w:type="gramEnd"/>
            <w:r w:rsidRPr="00D103E9">
              <w:rPr>
                <w:rFonts w:ascii="Verdana" w:eastAsia="Times New Roman" w:hAnsi="Verdana"/>
                <w:sz w:val="20"/>
                <w:szCs w:val="20"/>
              </w:rPr>
              <w:t>овет. - 2020. - № 9. - С. 39-48.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w:t>
            </w:r>
            <w:r w:rsidRPr="00D103E9">
              <w:rPr>
                <w:rFonts w:ascii="Verdana" w:eastAsia="Times New Roman" w:hAnsi="Verdana"/>
                <w:sz w:val="20"/>
                <w:szCs w:val="20"/>
              </w:rPr>
              <w:br/>
              <w:t>Отстаивается идея о том, что русский язык - это системообразующая дисциплина в любом комплексе дисциплин - вне зависимости от уровня подготовки и от направления (профиля). Это связано с тем, что овладение русским языком становится основой понимания, следовательно, фундаментом освоения любого комплекса знаний. Автор показывает, что овладение языком означает овладение живой речью, овладение основными принципами её семантики и структуры, принципами передачи мысли в словесной форме.</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24</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b/>
                <w:bCs/>
                <w:sz w:val="20"/>
                <w:szCs w:val="20"/>
              </w:rPr>
              <w:t>Кисель, О. В.</w:t>
            </w:r>
            <w:r w:rsidRPr="00D103E9">
              <w:rPr>
                <w:rFonts w:ascii="Verdana" w:eastAsia="Times New Roman" w:hAnsi="Verdana"/>
                <w:sz w:val="20"/>
                <w:szCs w:val="20"/>
              </w:rPr>
              <w:br/>
              <w:t>   Трудности применения студентоцентрированного подхода в российском высшем образовании / О. В. Кисель, А. И. Дубских, А. В. Бутова.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8-9. - С. 95-103.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24" w:history="1">
              <w:r w:rsidR="0078697D" w:rsidRPr="00192A6F">
                <w:rPr>
                  <w:rStyle w:val="a3"/>
                  <w:rFonts w:ascii="Verdana" w:eastAsia="Times New Roman" w:hAnsi="Verdana"/>
                  <w:sz w:val="20"/>
                  <w:szCs w:val="20"/>
                </w:rPr>
                <w:t>https://vovr.elpub.ru/jour/article/view/2397/1554</w:t>
              </w:r>
            </w:hyperlink>
            <w:r w:rsidRPr="00D103E9">
              <w:rPr>
                <w:rFonts w:ascii="Verdana" w:eastAsia="Times New Roman" w:hAnsi="Verdana"/>
                <w:sz w:val="20"/>
                <w:szCs w:val="20"/>
              </w:rPr>
              <w:t xml:space="preserve"> (дата обращения: 09.10.2020). - 227 КБ.</w:t>
            </w:r>
            <w:r w:rsidRPr="00D103E9">
              <w:rPr>
                <w:rFonts w:ascii="Verdana" w:eastAsia="Times New Roman" w:hAnsi="Verdana"/>
                <w:sz w:val="20"/>
                <w:szCs w:val="20"/>
              </w:rPr>
              <w:br/>
              <w:t>Предпринята попытка рассмотреть, как применяется концепция студентоцентрированного обучения в преподавании иностранного языка по техническим направлениям МГТУ им. Г.И. Носова.</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25</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b/>
                <w:bCs/>
                <w:sz w:val="20"/>
                <w:szCs w:val="20"/>
              </w:rPr>
              <w:t>Данейкин, Ю. В.</w:t>
            </w:r>
            <w:r w:rsidRPr="00D103E9">
              <w:rPr>
                <w:rFonts w:ascii="Verdana" w:eastAsia="Times New Roman" w:hAnsi="Verdana"/>
                <w:sz w:val="20"/>
                <w:szCs w:val="20"/>
              </w:rPr>
              <w:br/>
              <w:t>   Проектный подход к внедрению индивидуальной образовательной траектории в современном вузе / Ю. В. Данейкин, О. Е. Калпинская, Н. Г. Федотова.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w:t>
            </w:r>
            <w:r w:rsidRPr="00D103E9">
              <w:rPr>
                <w:rFonts w:ascii="Verdana" w:eastAsia="Times New Roman" w:hAnsi="Verdana"/>
                <w:sz w:val="20"/>
                <w:szCs w:val="20"/>
              </w:rPr>
              <w:br/>
              <w:t>// Высш. образование в России. - 2020. - № 8-9. - С. 104-116.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25" w:history="1">
              <w:r w:rsidR="0078697D" w:rsidRPr="00192A6F">
                <w:rPr>
                  <w:rStyle w:val="a3"/>
                  <w:rFonts w:ascii="Verdana" w:eastAsia="Times New Roman" w:hAnsi="Verdana"/>
                  <w:sz w:val="20"/>
                  <w:szCs w:val="20"/>
                </w:rPr>
                <w:t>https://vovr.elpub.ru/jour/article/view/2398/1555</w:t>
              </w:r>
            </w:hyperlink>
            <w:r w:rsidRPr="00D103E9">
              <w:rPr>
                <w:rFonts w:ascii="Verdana" w:eastAsia="Times New Roman" w:hAnsi="Verdana"/>
                <w:sz w:val="20"/>
                <w:szCs w:val="20"/>
              </w:rPr>
              <w:t xml:space="preserve"> (дата обращения: 09.10.2020). - 210 КБ.</w:t>
            </w:r>
            <w:r w:rsidRPr="00D103E9">
              <w:rPr>
                <w:rFonts w:ascii="Verdana" w:eastAsia="Times New Roman" w:hAnsi="Verdana"/>
                <w:sz w:val="20"/>
                <w:szCs w:val="20"/>
              </w:rPr>
              <w:br/>
              <w:t>Рассматривается проектный подход к внедрению индивидуальной образовательной траектории (ИОТ) в современном российском вузе. Целью работы является анализ проектного подхода как ключевого субъективного фактора внедрения индивидуальной образовательной траектории в структуру современного вуза.</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26</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b/>
                <w:bCs/>
                <w:sz w:val="20"/>
                <w:szCs w:val="20"/>
              </w:rPr>
              <w:t>Озерова, Г. П.</w:t>
            </w:r>
            <w:r w:rsidRPr="00D103E9">
              <w:rPr>
                <w:rFonts w:ascii="Verdana" w:eastAsia="Times New Roman" w:hAnsi="Verdana"/>
                <w:sz w:val="20"/>
                <w:szCs w:val="20"/>
              </w:rPr>
              <w:br/>
              <w:t>   Оценка самостоятельной работы студентов при смешанном обучении на основе данных учебной аналитики / Г. П. Озерова.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w:t>
            </w:r>
            <w:r w:rsidRPr="00D103E9">
              <w:rPr>
                <w:rFonts w:ascii="Verdana" w:eastAsia="Times New Roman" w:hAnsi="Verdana"/>
                <w:sz w:val="20"/>
                <w:szCs w:val="20"/>
              </w:rPr>
              <w:br/>
              <w:t>// Высш. образование в России. - 2020. - № 8-9. - С. 117-126.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26" w:history="1">
              <w:r w:rsidR="0078697D" w:rsidRPr="00192A6F">
                <w:rPr>
                  <w:rStyle w:val="a3"/>
                  <w:rFonts w:ascii="Verdana" w:eastAsia="Times New Roman" w:hAnsi="Verdana"/>
                  <w:sz w:val="20"/>
                  <w:szCs w:val="20"/>
                </w:rPr>
                <w:t>https://vovr.elpub.ru/jour/article/view/2399/1556</w:t>
              </w:r>
            </w:hyperlink>
            <w:r w:rsidRPr="00D103E9">
              <w:rPr>
                <w:rFonts w:ascii="Verdana" w:eastAsia="Times New Roman" w:hAnsi="Verdana"/>
                <w:sz w:val="20"/>
                <w:szCs w:val="20"/>
              </w:rPr>
              <w:t xml:space="preserve"> (дата обращения: 09.10.2020). - 290 КБ.</w:t>
            </w:r>
            <w:r w:rsidRPr="00D103E9">
              <w:rPr>
                <w:rFonts w:ascii="Verdana" w:eastAsia="Times New Roman" w:hAnsi="Verdana"/>
                <w:sz w:val="20"/>
                <w:szCs w:val="20"/>
              </w:rPr>
              <w:br/>
              <w:t>Предлагается использовать данные учебной аналитики систем организации обучения (LMS) для создания алгоритмов оценки самостоятельной работы студентов. Разработка подобных алгоритмов актуальна в условиях ежегодно возрастающего числа дисциплин, реализуемых по технологии смешанного обучения. Методика включает алгоритмы оценки успешности выполнения самостоятельной работы на основе эмпирических данных учебной аналитики. Разработанные алгоритмы позволяют интерпретировать данные о выполнении самостоятельной работы для оценки её успешности и скорректировать траекторию обучения студента. В статье приводятся результаты применения методики на примере дисциплины "Информационные технологии", размещённой в LMS BlackBoard и реализуемой по технологии смешанного обучения в Дальневосточном федеральном университете.</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27</w:t>
            </w:r>
          </w:p>
        </w:tc>
        <w:tc>
          <w:tcPr>
            <w:tcW w:w="4568" w:type="pct"/>
            <w:hideMark/>
          </w:tcPr>
          <w:p w:rsidR="00D103E9" w:rsidRDefault="00D103E9" w:rsidP="00D103E9">
            <w:pPr>
              <w:rPr>
                <w:rFonts w:ascii="Verdana" w:eastAsia="Times New Roman" w:hAnsi="Verdana"/>
                <w:sz w:val="20"/>
                <w:szCs w:val="20"/>
              </w:rPr>
            </w:pPr>
            <w:r w:rsidRPr="00D103E9">
              <w:rPr>
                <w:rFonts w:ascii="Verdana" w:eastAsia="Times New Roman" w:hAnsi="Verdana"/>
                <w:b/>
                <w:bCs/>
                <w:sz w:val="20"/>
                <w:szCs w:val="20"/>
              </w:rPr>
              <w:t>Гриб, Е. В.</w:t>
            </w:r>
            <w:r w:rsidRPr="00D103E9">
              <w:rPr>
                <w:rFonts w:ascii="Verdana" w:eastAsia="Times New Roman" w:hAnsi="Verdana"/>
                <w:sz w:val="20"/>
                <w:szCs w:val="20"/>
              </w:rPr>
              <w:br/>
              <w:t>   Игровые методы формирования компетенции в подготовке инженеров / Е. В. Гриб, Е. Н. Коломоец, В. В. Латышева.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10. - С. 125-134.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27" w:history="1">
              <w:r w:rsidR="0078697D" w:rsidRPr="00192A6F">
                <w:rPr>
                  <w:rStyle w:val="a3"/>
                  <w:rFonts w:ascii="Verdana" w:eastAsia="Times New Roman" w:hAnsi="Verdana"/>
                  <w:sz w:val="20"/>
                  <w:szCs w:val="20"/>
                </w:rPr>
                <w:t>https://vovr.elpub.ru/jour/article/view/2438/1571</w:t>
              </w:r>
            </w:hyperlink>
            <w:r w:rsidRPr="00D103E9">
              <w:rPr>
                <w:rFonts w:ascii="Verdana" w:eastAsia="Times New Roman" w:hAnsi="Verdana"/>
                <w:sz w:val="20"/>
                <w:szCs w:val="20"/>
              </w:rPr>
              <w:t xml:space="preserve"> (дата обращения: 22.10.2020). - 199 КБ.</w:t>
            </w:r>
            <w:r w:rsidRPr="00D103E9">
              <w:rPr>
                <w:rFonts w:ascii="Verdana" w:eastAsia="Times New Roman" w:hAnsi="Verdana"/>
                <w:sz w:val="20"/>
                <w:szCs w:val="20"/>
              </w:rPr>
              <w:br/>
              <w:t>Представлен опыт кафедры Московского авиационного института по формированию навыков командной работы у студентов инженерно-технических направлений обучения.</w:t>
            </w:r>
          </w:p>
          <w:p w:rsidR="00E87764" w:rsidRDefault="00E87764" w:rsidP="00E87764">
            <w:pPr>
              <w:jc w:val="center"/>
              <w:rPr>
                <w:rFonts w:ascii="Verdana" w:eastAsia="Times New Roman" w:hAnsi="Verdana"/>
                <w:sz w:val="20"/>
                <w:szCs w:val="20"/>
              </w:rPr>
            </w:pPr>
          </w:p>
          <w:p w:rsidR="00E87764" w:rsidRPr="00904CD6" w:rsidRDefault="00E87764" w:rsidP="00904CD6">
            <w:pPr>
              <w:pStyle w:val="2"/>
            </w:pPr>
            <w:bookmarkStart w:id="5" w:name="_Toc56431653"/>
            <w:r w:rsidRPr="00904CD6">
              <w:t>НАУЧНО-МЕТОДИЧЕСКОЕ ОБЕСПЕЧЕНИЕ ОБРАЗОВАТЕЛЬНОГО ПРОЦЕССА</w:t>
            </w:r>
            <w:bookmarkEnd w:id="5"/>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28</w:t>
            </w:r>
          </w:p>
        </w:tc>
        <w:tc>
          <w:tcPr>
            <w:tcW w:w="4568" w:type="pct"/>
            <w:hideMark/>
          </w:tcPr>
          <w:p w:rsidR="00D103E9" w:rsidRPr="00D103E9" w:rsidRDefault="00D103E9" w:rsidP="00D103E9">
            <w:pPr>
              <w:rPr>
                <w:rFonts w:ascii="Verdana" w:eastAsia="Times New Roman" w:hAnsi="Verdana"/>
                <w:sz w:val="20"/>
                <w:szCs w:val="20"/>
              </w:rPr>
            </w:pPr>
            <w:r w:rsidRPr="00D103E9">
              <w:rPr>
                <w:rFonts w:ascii="Verdana" w:eastAsia="Times New Roman" w:hAnsi="Verdana"/>
                <w:b/>
                <w:bCs/>
                <w:sz w:val="20"/>
                <w:szCs w:val="20"/>
              </w:rPr>
              <w:t>Макаревич, Э. Ф.</w:t>
            </w:r>
            <w:r w:rsidRPr="00D103E9">
              <w:rPr>
                <w:rFonts w:ascii="Verdana" w:eastAsia="Times New Roman" w:hAnsi="Verdana"/>
                <w:sz w:val="20"/>
                <w:szCs w:val="20"/>
              </w:rPr>
              <w:br/>
              <w:t>   Информационный анализ личности</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научно-методические материалы к курсу "Реклама и связи с общественностью" / Э. Ф. Макаревич. - Текст : непосредственный // Учен</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с</w:t>
            </w:r>
            <w:proofErr w:type="gramEnd"/>
            <w:r w:rsidRPr="00D103E9">
              <w:rPr>
                <w:rFonts w:ascii="Verdana" w:eastAsia="Times New Roman" w:hAnsi="Verdana"/>
                <w:sz w:val="20"/>
                <w:szCs w:val="20"/>
              </w:rPr>
              <w:t>овет. - 2020. - № 6. - С. 6-11.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w:t>
            </w:r>
            <w:r w:rsidRPr="00D103E9">
              <w:rPr>
                <w:rFonts w:ascii="Verdana" w:eastAsia="Times New Roman" w:hAnsi="Verdana"/>
                <w:sz w:val="20"/>
                <w:szCs w:val="20"/>
              </w:rPr>
              <w:br/>
              <w:t>Говорится об информационном анализе личности политика, общественного деятеля или делового человека на основе метода обобщения независимых характеристик отечественного психолога К. Платонова.</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29</w:t>
            </w:r>
          </w:p>
        </w:tc>
        <w:tc>
          <w:tcPr>
            <w:tcW w:w="4568" w:type="pct"/>
            <w:hideMark/>
          </w:tcPr>
          <w:p w:rsidR="00D103E9" w:rsidRPr="00D103E9" w:rsidRDefault="00D103E9" w:rsidP="00D103E9">
            <w:pPr>
              <w:rPr>
                <w:rFonts w:ascii="Verdana" w:eastAsia="Times New Roman" w:hAnsi="Verdana"/>
                <w:sz w:val="20"/>
                <w:szCs w:val="20"/>
              </w:rPr>
            </w:pPr>
            <w:r w:rsidRPr="00D103E9">
              <w:rPr>
                <w:rFonts w:ascii="Verdana" w:eastAsia="Times New Roman" w:hAnsi="Verdana"/>
                <w:b/>
                <w:bCs/>
                <w:sz w:val="20"/>
                <w:szCs w:val="20"/>
              </w:rPr>
              <w:t>Дадалко, В. А.</w:t>
            </w:r>
            <w:r w:rsidRPr="00D103E9">
              <w:rPr>
                <w:rFonts w:ascii="Verdana" w:eastAsia="Times New Roman" w:hAnsi="Verdana"/>
                <w:sz w:val="20"/>
                <w:szCs w:val="20"/>
              </w:rPr>
              <w:br/>
              <w:t>   Проявление коррупции в сфере информационных технологий при осуществлении государственных закупок</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научно-методические материалы к курсу по экономической безопасности / В. А. Дадалко, Д. В. Желябин. - Текст : непосредственный // Учен</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с</w:t>
            </w:r>
            <w:proofErr w:type="gramEnd"/>
            <w:r w:rsidRPr="00D103E9">
              <w:rPr>
                <w:rFonts w:ascii="Verdana" w:eastAsia="Times New Roman" w:hAnsi="Verdana"/>
                <w:sz w:val="20"/>
                <w:szCs w:val="20"/>
              </w:rPr>
              <w:t>овет. - 2020. - № 6. - С. 20-29.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w:t>
            </w:r>
            <w:r w:rsidRPr="00D103E9">
              <w:rPr>
                <w:rFonts w:ascii="Verdana" w:eastAsia="Times New Roman" w:hAnsi="Verdana"/>
                <w:sz w:val="20"/>
                <w:szCs w:val="20"/>
              </w:rPr>
              <w:br/>
              <w:t>Рассмотрены коррупциогенные факторы, способствующие проявлению коррупции при осуществлении государственных закупок в сфере информационных технологий. Коррупциогенный потенциал обусловлен отличительной особенностью данной отрасли, которая имеет проявление на всех этапах организации государственных закупок. В связи с этим высказаны предложения по корректировке определенных моментов в федеральном законодательстве, развитию общественного контроля осуществления государственных закупок со стороны гражданского общества, а также по формированию и повышению информационно-технологической компетентности специалистов со стороны заказчиков ИТ-решений. Материалы статьи могут выступать в качестве научно-методического материала при подготовке курса по экономической безопасности.</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30</w:t>
            </w:r>
          </w:p>
        </w:tc>
        <w:tc>
          <w:tcPr>
            <w:tcW w:w="4568" w:type="pct"/>
            <w:hideMark/>
          </w:tcPr>
          <w:p w:rsidR="00D103E9" w:rsidRPr="00D103E9" w:rsidRDefault="00D103E9" w:rsidP="00D103E9">
            <w:pPr>
              <w:rPr>
                <w:rFonts w:ascii="Verdana" w:eastAsia="Times New Roman" w:hAnsi="Verdana"/>
                <w:sz w:val="20"/>
                <w:szCs w:val="20"/>
              </w:rPr>
            </w:pPr>
            <w:r w:rsidRPr="00D103E9">
              <w:rPr>
                <w:rFonts w:ascii="Verdana" w:eastAsia="Times New Roman" w:hAnsi="Verdana"/>
                <w:b/>
                <w:bCs/>
                <w:sz w:val="20"/>
                <w:szCs w:val="20"/>
              </w:rPr>
              <w:t>Осипова, Н. О.</w:t>
            </w:r>
            <w:r w:rsidRPr="00D103E9">
              <w:rPr>
                <w:rFonts w:ascii="Verdana" w:eastAsia="Times New Roman" w:hAnsi="Verdana"/>
                <w:sz w:val="20"/>
                <w:szCs w:val="20"/>
              </w:rPr>
              <w:br/>
              <w:t>   Эволюция концепции мультикультурализма в системе межнациональных и межэтнических отношений. Научно-методологические материалы по направлениям подготовки</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 Н. О. Осипова, Н. И. Зайцева. - Текст : непосредственный // Учен</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с</w:t>
            </w:r>
            <w:proofErr w:type="gramEnd"/>
            <w:r w:rsidRPr="00D103E9">
              <w:rPr>
                <w:rFonts w:ascii="Verdana" w:eastAsia="Times New Roman" w:hAnsi="Verdana"/>
                <w:sz w:val="20"/>
                <w:szCs w:val="20"/>
              </w:rPr>
              <w:t>овет. - 2020. - № 6. - С. 30-39.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w:t>
            </w:r>
            <w:r w:rsidRPr="00D103E9">
              <w:rPr>
                <w:rFonts w:ascii="Verdana" w:eastAsia="Times New Roman" w:hAnsi="Verdana"/>
                <w:sz w:val="20"/>
                <w:szCs w:val="20"/>
              </w:rPr>
              <w:br/>
              <w:t>Показано, что проблема межнациональных отношений существовала на протяжении всей истории человечества, так как разным народам всегда приходилось находить общий язык. Сегодня эта ситуация особенно обострилась в связи с ростом миграционных потоков, усиленных глобализацией. Автор показывает: констатация краха концепции не решила проблему с беженцами, так как на сегодняшний день мультикультурализм представляет собой не просто одно из направлений политики, а особую культурную среду. Она характеризуется наличием культурного разнообразия с сегрегированными группами, которое приводит к столкновению двух систем мировоззрения и выливается в межнациональные конфликты.</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31</w:t>
            </w:r>
          </w:p>
        </w:tc>
        <w:tc>
          <w:tcPr>
            <w:tcW w:w="4568" w:type="pct"/>
            <w:hideMark/>
          </w:tcPr>
          <w:p w:rsidR="00D103E9" w:rsidRPr="00D103E9" w:rsidRDefault="00D103E9" w:rsidP="00D103E9">
            <w:pPr>
              <w:rPr>
                <w:rFonts w:ascii="Verdana" w:eastAsia="Times New Roman" w:hAnsi="Verdana"/>
                <w:sz w:val="20"/>
                <w:szCs w:val="20"/>
              </w:rPr>
            </w:pPr>
            <w:r w:rsidRPr="00D103E9">
              <w:rPr>
                <w:rFonts w:ascii="Verdana" w:eastAsia="Times New Roman" w:hAnsi="Verdana"/>
                <w:b/>
                <w:bCs/>
                <w:sz w:val="20"/>
                <w:szCs w:val="20"/>
              </w:rPr>
              <w:t>Россо, Е. В.</w:t>
            </w:r>
            <w:r w:rsidRPr="00D103E9">
              <w:rPr>
                <w:rFonts w:ascii="Verdana" w:eastAsia="Times New Roman" w:hAnsi="Verdana"/>
                <w:sz w:val="20"/>
                <w:szCs w:val="20"/>
              </w:rPr>
              <w:br/>
              <w:t>   Исследовательские традиции феномена "ценность" в европейской истории науки / Е. В. Россо. - Текст : непосредственный // Учен</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с</w:t>
            </w:r>
            <w:proofErr w:type="gramEnd"/>
            <w:r w:rsidRPr="00D103E9">
              <w:rPr>
                <w:rFonts w:ascii="Verdana" w:eastAsia="Times New Roman" w:hAnsi="Verdana"/>
                <w:sz w:val="20"/>
                <w:szCs w:val="20"/>
              </w:rPr>
              <w:t>овет. - 2020. - № 6. - С. 40-45.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w:t>
            </w:r>
            <w:r w:rsidRPr="00D103E9">
              <w:rPr>
                <w:rFonts w:ascii="Verdana" w:eastAsia="Times New Roman" w:hAnsi="Verdana"/>
                <w:sz w:val="20"/>
                <w:szCs w:val="20"/>
              </w:rPr>
              <w:br/>
              <w:t>Рассматривается многообразие интерпретаций феномена "ценность" как фундаментального понятия философии. Отмечается, что в научной литературе имеется значительный материал по изучению проблемы ценностей, ценностная проблематика уже многие десятилетия успешно разрабатывается учеными. Однако до сих пор не сложилась традиция использования четко фиксированного содержания понятия "ценность". Статья представляет интерес как научно-методический материал по курсу "история науки".</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32</w:t>
            </w:r>
          </w:p>
        </w:tc>
        <w:tc>
          <w:tcPr>
            <w:tcW w:w="4568" w:type="pct"/>
            <w:hideMark/>
          </w:tcPr>
          <w:p w:rsidR="00D103E9" w:rsidRPr="00D103E9" w:rsidRDefault="00D103E9" w:rsidP="00D103E9">
            <w:pPr>
              <w:rPr>
                <w:rFonts w:ascii="Verdana" w:eastAsia="Times New Roman" w:hAnsi="Verdana"/>
                <w:sz w:val="20"/>
                <w:szCs w:val="20"/>
              </w:rPr>
            </w:pPr>
            <w:r w:rsidRPr="00D103E9">
              <w:rPr>
                <w:rFonts w:ascii="Verdana" w:eastAsia="Times New Roman" w:hAnsi="Verdana"/>
                <w:b/>
                <w:bCs/>
                <w:sz w:val="20"/>
                <w:szCs w:val="20"/>
              </w:rPr>
              <w:t>Батюк, В. И.</w:t>
            </w:r>
            <w:r w:rsidRPr="00D103E9">
              <w:rPr>
                <w:rFonts w:ascii="Verdana" w:eastAsia="Times New Roman" w:hAnsi="Verdana"/>
                <w:sz w:val="20"/>
                <w:szCs w:val="20"/>
              </w:rPr>
              <w:br/>
              <w:t>   Соотношение сил между РФ и США / В. И. Батюк. - Текст : непосредственный // Учен</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с</w:t>
            </w:r>
            <w:proofErr w:type="gramEnd"/>
            <w:r w:rsidRPr="00D103E9">
              <w:rPr>
                <w:rFonts w:ascii="Verdana" w:eastAsia="Times New Roman" w:hAnsi="Verdana"/>
                <w:sz w:val="20"/>
                <w:szCs w:val="20"/>
              </w:rPr>
              <w:t>овет. - 2020. - № 6. - С. 46-53.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w:t>
            </w:r>
            <w:r w:rsidRPr="00D103E9">
              <w:rPr>
                <w:rFonts w:ascii="Verdana" w:eastAsia="Times New Roman" w:hAnsi="Verdana"/>
                <w:sz w:val="20"/>
                <w:szCs w:val="20"/>
              </w:rPr>
              <w:br/>
              <w:t>Автор показывает, что еще совсем недавно среди экспертов-международников и практических политиков было широко распространено убеждение в том, что США далеко превосходят Российскую Федерацию по основным параметрам национально-государственной мощи и это американское превосходство будет только нарастать. В статье показано, что в настоящее время становится очевидным, что соотношение сил между Россией и Америкой по всем основным параметрам - от стратегического ядерного потенциала до борьбы идей - меняется не в пользу Соединенных Штатов. Статья может рассматриваться как научно-методический материал по направлению подготовки "Международные отношения".</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33</w:t>
            </w:r>
          </w:p>
        </w:tc>
        <w:tc>
          <w:tcPr>
            <w:tcW w:w="4568" w:type="pct"/>
            <w:hideMark/>
          </w:tcPr>
          <w:p w:rsidR="00E87764" w:rsidRPr="00E87764" w:rsidRDefault="00D103E9" w:rsidP="00E87764">
            <w:pPr>
              <w:rPr>
                <w:rFonts w:ascii="Verdana" w:eastAsia="Times New Roman" w:hAnsi="Verdana"/>
                <w:b/>
                <w:sz w:val="20"/>
                <w:szCs w:val="20"/>
              </w:rPr>
            </w:pPr>
            <w:r w:rsidRPr="00D103E9">
              <w:rPr>
                <w:rFonts w:ascii="Verdana" w:eastAsia="Times New Roman" w:hAnsi="Verdana"/>
                <w:b/>
                <w:bCs/>
                <w:sz w:val="20"/>
                <w:szCs w:val="20"/>
              </w:rPr>
              <w:t>Одегова, К. И.</w:t>
            </w:r>
            <w:r w:rsidRPr="00D103E9">
              <w:rPr>
                <w:rFonts w:ascii="Verdana" w:eastAsia="Times New Roman" w:hAnsi="Verdana"/>
                <w:sz w:val="20"/>
                <w:szCs w:val="20"/>
              </w:rPr>
              <w:br/>
              <w:t xml:space="preserve">   Анимационная антиутопия как жанр </w:t>
            </w:r>
            <w:proofErr w:type="gramStart"/>
            <w:r w:rsidRPr="00D103E9">
              <w:rPr>
                <w:rFonts w:ascii="Verdana" w:eastAsia="Times New Roman" w:hAnsi="Verdana"/>
                <w:sz w:val="20"/>
                <w:szCs w:val="20"/>
              </w:rPr>
              <w:t>современной</w:t>
            </w:r>
            <w:proofErr w:type="gramEnd"/>
            <w:r w:rsidRPr="00D103E9">
              <w:rPr>
                <w:rFonts w:ascii="Verdana" w:eastAsia="Times New Roman" w:hAnsi="Verdana"/>
                <w:sz w:val="20"/>
                <w:szCs w:val="20"/>
              </w:rPr>
              <w:t xml:space="preserve"> кинокультуры / К. И. Одегова. - Текст : непосредственный // Учен</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с</w:t>
            </w:r>
            <w:proofErr w:type="gramEnd"/>
            <w:r w:rsidRPr="00D103E9">
              <w:rPr>
                <w:rFonts w:ascii="Verdana" w:eastAsia="Times New Roman" w:hAnsi="Verdana"/>
                <w:sz w:val="20"/>
                <w:szCs w:val="20"/>
              </w:rPr>
              <w:t>овет. - 2020. - № 6. - С. 60-65.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w:t>
            </w:r>
            <w:r w:rsidRPr="00D103E9">
              <w:rPr>
                <w:rFonts w:ascii="Verdana" w:eastAsia="Times New Roman" w:hAnsi="Verdana"/>
                <w:sz w:val="20"/>
                <w:szCs w:val="20"/>
              </w:rPr>
              <w:br/>
              <w:t>Показано, что анимация, основываясь на принципах кинематографа, разработала собственный сложный художественный язык, позволяющий в таких жанрах, как антиутопия, поднимать проблемы современного мира. С появлением компьютерной графики в 2000-2010-е годы вышло большое количество анимационных антиутопий. Автор считает, что современные анимационные антиутопии, несмотря на использование компьютерных технологий, продолжают основываться на принципах, выдвинутых У. Диснеем. Делается вывод о том, что современные анимационные антиутопии подняли темы, волнующие современное общество (последствия войн и научных достижений, влияние корпораций на жизнь отдельного человека в частности и общества в целом, ресурсный кризис и проблемы экологии), и внесли ряд изменений в черты классических антиутопий. Материалы статьи могут выступать в качестве научно-методического обеспечения дисциплин, связанных с подготовкой по дисциплине "Киноведение".</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34</w:t>
            </w:r>
          </w:p>
        </w:tc>
        <w:tc>
          <w:tcPr>
            <w:tcW w:w="4568" w:type="pct"/>
            <w:hideMark/>
          </w:tcPr>
          <w:p w:rsidR="00D103E9" w:rsidRPr="00D103E9" w:rsidRDefault="00D103E9" w:rsidP="00D103E9">
            <w:pPr>
              <w:rPr>
                <w:rFonts w:ascii="Verdana" w:eastAsia="Times New Roman" w:hAnsi="Verdana"/>
                <w:sz w:val="20"/>
                <w:szCs w:val="20"/>
              </w:rPr>
            </w:pPr>
            <w:r w:rsidRPr="00D103E9">
              <w:rPr>
                <w:rFonts w:ascii="Verdana" w:eastAsia="Times New Roman" w:hAnsi="Verdana"/>
                <w:b/>
                <w:bCs/>
                <w:sz w:val="20"/>
                <w:szCs w:val="20"/>
              </w:rPr>
              <w:t>Лычкань, Л. П.</w:t>
            </w:r>
            <w:r w:rsidRPr="00D103E9">
              <w:rPr>
                <w:rFonts w:ascii="Verdana" w:eastAsia="Times New Roman" w:hAnsi="Verdana"/>
                <w:sz w:val="20"/>
                <w:szCs w:val="20"/>
              </w:rPr>
              <w:br/>
              <w:t>   Планирование квалификационных требований к персоналу современной организации в условиях цифровых отношений / Л. П. Лычкань. - Текст : непосредственный // Учен</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с</w:t>
            </w:r>
            <w:proofErr w:type="gramEnd"/>
            <w:r w:rsidRPr="00D103E9">
              <w:rPr>
                <w:rFonts w:ascii="Verdana" w:eastAsia="Times New Roman" w:hAnsi="Verdana"/>
                <w:sz w:val="20"/>
                <w:szCs w:val="20"/>
              </w:rPr>
              <w:t>овет. - 2020. - № 9. - С. 49-58.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w:t>
            </w:r>
            <w:r w:rsidRPr="00D103E9">
              <w:rPr>
                <w:rFonts w:ascii="Verdana" w:eastAsia="Times New Roman" w:hAnsi="Verdana"/>
                <w:sz w:val="20"/>
                <w:szCs w:val="20"/>
              </w:rPr>
              <w:br/>
              <w:t xml:space="preserve">Рассматриваются положения, связанные с кадровой политикой и кадровым планированием потребности организации в персонале, с определенными аспектами такого планирования, в частности, с планированием квалификационных требований к персоналу организации. Материалы статьи могут быть использованы при составлении образовательных программ экономической направленности для определения квалификационных </w:t>
            </w:r>
            <w:proofErr w:type="gramStart"/>
            <w:r w:rsidRPr="00D103E9">
              <w:rPr>
                <w:rFonts w:ascii="Verdana" w:eastAsia="Times New Roman" w:hAnsi="Verdana"/>
                <w:sz w:val="20"/>
                <w:szCs w:val="20"/>
              </w:rPr>
              <w:t>характеристик</w:t>
            </w:r>
            <w:proofErr w:type="gramEnd"/>
            <w:r w:rsidRPr="00D103E9">
              <w:rPr>
                <w:rFonts w:ascii="Verdana" w:eastAsia="Times New Roman" w:hAnsi="Verdana"/>
                <w:sz w:val="20"/>
                <w:szCs w:val="20"/>
              </w:rPr>
              <w:t xml:space="preserve"> обучающихся, а также в рамках дисциплин "Экономика предприятия", "Управление персоналом", "Основы кадровой политики и кадрового планирования".</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35</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b/>
                <w:bCs/>
                <w:sz w:val="20"/>
                <w:szCs w:val="20"/>
              </w:rPr>
              <w:t>Мелёхина, Е. А.</w:t>
            </w:r>
            <w:r w:rsidRPr="00D103E9">
              <w:rPr>
                <w:rFonts w:ascii="Verdana" w:eastAsia="Times New Roman" w:hAnsi="Verdana"/>
                <w:sz w:val="20"/>
                <w:szCs w:val="20"/>
              </w:rPr>
              <w:br/>
              <w:t>   Профессионализация преподавателя иностранного языка в вузе / Е. А. Мелёхина, Р. А. Газалиев.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сегодня. - 2020. - № 9. - С. 28-33.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28" w:history="1">
              <w:r w:rsidR="0078697D" w:rsidRPr="00192A6F">
                <w:rPr>
                  <w:rStyle w:val="a3"/>
                  <w:rFonts w:ascii="Verdana" w:eastAsia="Times New Roman" w:hAnsi="Verdana"/>
                  <w:sz w:val="20"/>
                  <w:szCs w:val="20"/>
                </w:rPr>
                <w:t>http://hetoday.org/magazine/2020/09.2020.pdf</w:t>
              </w:r>
            </w:hyperlink>
            <w:r w:rsidRPr="00D103E9">
              <w:rPr>
                <w:rFonts w:ascii="Verdana" w:eastAsia="Times New Roman" w:hAnsi="Verdana"/>
                <w:sz w:val="20"/>
                <w:szCs w:val="20"/>
              </w:rPr>
              <w:t xml:space="preserve"> (дата обращения: 09.10.2020).</w:t>
            </w:r>
            <w:r w:rsidRPr="00D103E9">
              <w:rPr>
                <w:rFonts w:ascii="Verdana" w:eastAsia="Times New Roman" w:hAnsi="Verdana"/>
                <w:sz w:val="20"/>
                <w:szCs w:val="20"/>
              </w:rPr>
              <w:br/>
              <w:t>Рассматриваются проблемы профессионализации молодых преподавателей иностранного языка в вузе. Представлены материалы исследования этих проблем, выполненного в Новосибирском государственном техническом университете. Показано, что в ходе профессиональной адаптации молодые преподаватели сталкиваются с комплексом объективных и субъективных трудностей. Предлагаются меры, направленные на преодоление этих трудностей.</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36</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b/>
                <w:bCs/>
                <w:sz w:val="20"/>
                <w:szCs w:val="20"/>
              </w:rPr>
              <w:t>Авдеева, Е. Л.</w:t>
            </w:r>
            <w:r w:rsidRPr="00D103E9">
              <w:rPr>
                <w:rFonts w:ascii="Verdana" w:eastAsia="Times New Roman" w:hAnsi="Verdana"/>
                <w:sz w:val="20"/>
                <w:szCs w:val="20"/>
              </w:rPr>
              <w:br/>
              <w:t>   Критерии разработки онлайн-курса для обучения иностранному языку студентов дистанционного образования / Е. Л. Авдеева.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сегодня. - 2020. - № 9. - С. 46-56.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29" w:history="1">
              <w:r w:rsidR="0078697D" w:rsidRPr="00192A6F">
                <w:rPr>
                  <w:rStyle w:val="a3"/>
                  <w:rFonts w:ascii="Verdana" w:eastAsia="Times New Roman" w:hAnsi="Verdana"/>
                  <w:sz w:val="20"/>
                  <w:szCs w:val="20"/>
                </w:rPr>
                <w:t>http://hetoday.org/magazine/2020/09.2020.pdf</w:t>
              </w:r>
            </w:hyperlink>
            <w:r w:rsidRPr="00D103E9">
              <w:rPr>
                <w:rFonts w:ascii="Verdana" w:eastAsia="Times New Roman" w:hAnsi="Verdana"/>
                <w:sz w:val="20"/>
                <w:szCs w:val="20"/>
              </w:rPr>
              <w:t xml:space="preserve"> (дата обращения: 09.10.2020).</w:t>
            </w:r>
            <w:r w:rsidRPr="00D103E9">
              <w:rPr>
                <w:rFonts w:ascii="Verdana" w:eastAsia="Times New Roman" w:hAnsi="Verdana"/>
                <w:sz w:val="20"/>
                <w:szCs w:val="20"/>
              </w:rPr>
              <w:br/>
              <w:t>Рассматриваются критерии разработки онлайн-курса иностранного языка, предназначенного для студентов, получающих высшее образование дистанционно. На основе анализа действующего законодательства определяется сущность дистанционного образования студентов дистанционной формы обучения. Раскрываются особенности профессионального иностранного языка. Характеризуется контент, формы и методы, реализуемые в практике обучения онлайн. Приводятся данные исследования использования онлайн-курсов английского языка в Финансовом университете при правительстве Российской Федерации. С учетом результатов исследования определяются преимущества и трудности обучения иностранному языку в режиме онлайн, формулируются критерии, которые необходимо учитывать при создании онлайн-курсов иностранного языка.</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37</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b/>
                <w:bCs/>
                <w:sz w:val="20"/>
                <w:szCs w:val="20"/>
              </w:rPr>
              <w:t>Степанова, Е. В.</w:t>
            </w:r>
            <w:r w:rsidRPr="00D103E9">
              <w:rPr>
                <w:rFonts w:ascii="Verdana" w:eastAsia="Times New Roman" w:hAnsi="Verdana"/>
                <w:sz w:val="20"/>
                <w:szCs w:val="20"/>
              </w:rPr>
              <w:br/>
              <w:t>   Императивная форма глагола как инструмент создания языковой игры в рекламном тексте: лингводидактический аспект / Е. В. Степанова.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сегодня. - 2020. - № 9. - С. 62-66.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30" w:history="1">
              <w:r w:rsidR="0078697D" w:rsidRPr="00192A6F">
                <w:rPr>
                  <w:rStyle w:val="a3"/>
                  <w:rFonts w:ascii="Verdana" w:eastAsia="Times New Roman" w:hAnsi="Verdana"/>
                  <w:sz w:val="20"/>
                  <w:szCs w:val="20"/>
                </w:rPr>
                <w:t>http://hetoday.org/magazine/2020/09.2020.pdf</w:t>
              </w:r>
            </w:hyperlink>
            <w:r w:rsidRPr="00D103E9">
              <w:rPr>
                <w:rFonts w:ascii="Verdana" w:eastAsia="Times New Roman" w:hAnsi="Verdana"/>
                <w:sz w:val="20"/>
                <w:szCs w:val="20"/>
              </w:rPr>
              <w:t xml:space="preserve"> (дата обращения: 09.10.2020).</w:t>
            </w:r>
            <w:r w:rsidRPr="00D103E9">
              <w:rPr>
                <w:rFonts w:ascii="Verdana" w:eastAsia="Times New Roman" w:hAnsi="Verdana"/>
                <w:sz w:val="20"/>
                <w:szCs w:val="20"/>
              </w:rPr>
              <w:br/>
              <w:t>Приводятся примеры из рекламного пространства, содержащие глаголы повелительного наклонения и представляющие собой языковую игру. Изменения прямых значений, а также трансформация привычных заученных конструкций могут вызывать у иностранного учащегося трудности в декодировании получаемой информации. В статье рассматриваются частотные средства воздействия рекламы на сознание адресата, в частности императивные формы глагола, с целью получения дополнительных инструментов для успешного овладения инофоном русским языком.</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38</w:t>
            </w:r>
          </w:p>
        </w:tc>
        <w:tc>
          <w:tcPr>
            <w:tcW w:w="4568" w:type="pct"/>
            <w:hideMark/>
          </w:tcPr>
          <w:p w:rsidR="00D103E9" w:rsidRPr="00D103E9" w:rsidRDefault="00D103E9" w:rsidP="00D103E9">
            <w:pPr>
              <w:rPr>
                <w:rFonts w:ascii="Verdana" w:eastAsia="Times New Roman" w:hAnsi="Verdana"/>
                <w:sz w:val="20"/>
                <w:szCs w:val="20"/>
              </w:rPr>
            </w:pPr>
            <w:r w:rsidRPr="00D103E9">
              <w:rPr>
                <w:rFonts w:ascii="Verdana" w:eastAsia="Times New Roman" w:hAnsi="Verdana"/>
                <w:b/>
                <w:bCs/>
                <w:sz w:val="20"/>
                <w:szCs w:val="20"/>
              </w:rPr>
              <w:t>Калабин, А. Л.</w:t>
            </w:r>
            <w:r w:rsidRPr="00D103E9">
              <w:rPr>
                <w:rFonts w:ascii="Verdana" w:eastAsia="Times New Roman" w:hAnsi="Verdana"/>
                <w:sz w:val="20"/>
                <w:szCs w:val="20"/>
              </w:rPr>
              <w:br/>
              <w:t>   Проектно-исследовательский подход к преподаванию магистрам дисциплины "Анализ данных" / А. Л. Калабин.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непосредственный // Ректор вуза. - 2020. - № 10. - С. 52-55. - Локальный доступ. - Режим доступа: с компьютеров ПВГУС. - 999 КБ.</w:t>
            </w:r>
            <w:r w:rsidRPr="00D103E9">
              <w:rPr>
                <w:rFonts w:ascii="Verdana" w:eastAsia="Times New Roman" w:hAnsi="Verdana"/>
                <w:sz w:val="20"/>
                <w:szCs w:val="20"/>
              </w:rPr>
              <w:br/>
              <w:t>Для формирования у магистров навыков проектной работы при изучении дисциплины "Анализ данных" в Тверском государственном техническом университете разработан, развит и модифицирован программный проект командной работы.</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39</w:t>
            </w:r>
          </w:p>
        </w:tc>
        <w:tc>
          <w:tcPr>
            <w:tcW w:w="4568" w:type="pct"/>
            <w:hideMark/>
          </w:tcPr>
          <w:p w:rsidR="00D103E9" w:rsidRDefault="00D103E9" w:rsidP="00D103E9">
            <w:pPr>
              <w:rPr>
                <w:rFonts w:ascii="Verdana" w:eastAsia="Times New Roman" w:hAnsi="Verdana"/>
                <w:sz w:val="20"/>
                <w:szCs w:val="20"/>
              </w:rPr>
            </w:pPr>
            <w:r w:rsidRPr="00D103E9">
              <w:rPr>
                <w:rFonts w:ascii="Verdana" w:eastAsia="Times New Roman" w:hAnsi="Verdana"/>
                <w:b/>
                <w:bCs/>
                <w:sz w:val="20"/>
                <w:szCs w:val="20"/>
              </w:rPr>
              <w:t>Шапинская, Е. Н.</w:t>
            </w:r>
            <w:r w:rsidRPr="00D103E9">
              <w:rPr>
                <w:rFonts w:ascii="Verdana" w:eastAsia="Times New Roman" w:hAnsi="Verdana"/>
                <w:sz w:val="20"/>
                <w:szCs w:val="20"/>
              </w:rPr>
              <w:br/>
              <w:t>   Цифровая эпоха как вызов истории / Е. Н. Шапинская. - Текст : непосредственный // Учен</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с</w:t>
            </w:r>
            <w:proofErr w:type="gramEnd"/>
            <w:r w:rsidRPr="00D103E9">
              <w:rPr>
                <w:rFonts w:ascii="Verdana" w:eastAsia="Times New Roman" w:hAnsi="Verdana"/>
                <w:sz w:val="20"/>
                <w:szCs w:val="20"/>
              </w:rPr>
              <w:t>овет. - 2020. - № 9. - С. 23-28.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w:t>
            </w:r>
            <w:r w:rsidRPr="00D103E9">
              <w:rPr>
                <w:rFonts w:ascii="Verdana" w:eastAsia="Times New Roman" w:hAnsi="Verdana"/>
                <w:sz w:val="20"/>
                <w:szCs w:val="20"/>
              </w:rPr>
              <w:br/>
              <w:t>Рассматривается "исторический поворот" в современной культуре и его связь с цифровыми технологиями. Прослеживается связь (пост</w:t>
            </w:r>
            <w:proofErr w:type="gramStart"/>
            <w:r w:rsidRPr="00D103E9">
              <w:rPr>
                <w:rFonts w:ascii="Verdana" w:eastAsia="Times New Roman" w:hAnsi="Verdana"/>
                <w:sz w:val="20"/>
                <w:szCs w:val="20"/>
              </w:rPr>
              <w:t>)и</w:t>
            </w:r>
            <w:proofErr w:type="gramEnd"/>
            <w:r w:rsidRPr="00D103E9">
              <w:rPr>
                <w:rFonts w:ascii="Verdana" w:eastAsia="Times New Roman" w:hAnsi="Verdana"/>
                <w:sz w:val="20"/>
                <w:szCs w:val="20"/>
              </w:rPr>
              <w:t>сторических репрезентаций с мифологическими и фантазийными образами. Особое внимание уделяется анализу развлекательного элемента в освоении и представлении исторических образов в эпоху цифры. Содержание статьи представляет интерес с точки зрения его научно-методической специфики в рамках направлений "Культурология", "Реклама и связи с общественностью".</w:t>
            </w:r>
          </w:p>
          <w:p w:rsidR="00E87764" w:rsidRDefault="00E87764" w:rsidP="00E87764">
            <w:pPr>
              <w:jc w:val="center"/>
              <w:rPr>
                <w:rFonts w:ascii="Verdana" w:eastAsia="Times New Roman" w:hAnsi="Verdana"/>
                <w:b/>
                <w:sz w:val="20"/>
                <w:szCs w:val="20"/>
              </w:rPr>
            </w:pPr>
          </w:p>
          <w:p w:rsidR="00E87764" w:rsidRPr="00904CD6" w:rsidRDefault="00E87764" w:rsidP="00904CD6">
            <w:pPr>
              <w:pStyle w:val="1"/>
            </w:pPr>
            <w:bookmarkStart w:id="6" w:name="_Toc56431654"/>
            <w:r w:rsidRPr="00904CD6">
              <w:t>НАУЧНО-ПЕДАГОГИЧЕСКИЕ РАБОТНИКИ</w:t>
            </w:r>
            <w:bookmarkEnd w:id="6"/>
          </w:p>
          <w:p w:rsidR="00E87764" w:rsidRPr="00E87764" w:rsidRDefault="00F96DE0" w:rsidP="00F96DE0">
            <w:pPr>
              <w:jc w:val="center"/>
              <w:rPr>
                <w:rFonts w:ascii="Verdana" w:eastAsia="Times New Roman" w:hAnsi="Verdana"/>
                <w:sz w:val="20"/>
                <w:szCs w:val="20"/>
              </w:rPr>
            </w:pPr>
            <w:r>
              <w:rPr>
                <w:rFonts w:ascii="Verdana" w:eastAsia="Times New Roman" w:hAnsi="Verdana"/>
                <w:b/>
                <w:sz w:val="20"/>
                <w:szCs w:val="20"/>
              </w:rPr>
              <w:t>с</w:t>
            </w:r>
            <w:r w:rsidR="00E87764">
              <w:rPr>
                <w:rFonts w:ascii="Verdana" w:eastAsia="Times New Roman" w:hAnsi="Verdana"/>
                <w:b/>
                <w:sz w:val="20"/>
                <w:szCs w:val="20"/>
              </w:rPr>
              <w:t>м. также № 35</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40</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b/>
                <w:bCs/>
                <w:sz w:val="20"/>
                <w:szCs w:val="20"/>
              </w:rPr>
              <w:t>Москвина, Н. Б.</w:t>
            </w:r>
            <w:r w:rsidRPr="00D103E9">
              <w:rPr>
                <w:rFonts w:ascii="Verdana" w:eastAsia="Times New Roman" w:hAnsi="Verdana"/>
                <w:sz w:val="20"/>
                <w:szCs w:val="20"/>
              </w:rPr>
              <w:br/>
              <w:t>   Профессиональная деятельность преподавателя вуза: ценностно-временные коллизии / Н. Б. Москвина, Б. Е. Фишман.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7. - С. 144-155.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Режим доступа: </w:t>
            </w:r>
            <w:hyperlink r:id="rId31" w:history="1">
              <w:r w:rsidR="0078697D" w:rsidRPr="00192A6F">
                <w:rPr>
                  <w:rStyle w:val="a3"/>
                  <w:rFonts w:ascii="Verdana" w:eastAsia="Times New Roman" w:hAnsi="Verdana"/>
                  <w:sz w:val="20"/>
                  <w:szCs w:val="20"/>
                </w:rPr>
                <w:t>https://vovr.elpub.ru/jour/article/view/2345/1543</w:t>
              </w:r>
            </w:hyperlink>
            <w:r w:rsidRPr="00D103E9">
              <w:rPr>
                <w:rFonts w:ascii="Verdana" w:eastAsia="Times New Roman" w:hAnsi="Verdana"/>
                <w:sz w:val="20"/>
                <w:szCs w:val="20"/>
              </w:rPr>
              <w:t>. - 304 КБ.</w:t>
            </w:r>
            <w:r w:rsidRPr="00D103E9">
              <w:rPr>
                <w:rFonts w:ascii="Verdana" w:eastAsia="Times New Roman" w:hAnsi="Verdana"/>
                <w:sz w:val="20"/>
                <w:szCs w:val="20"/>
              </w:rPr>
              <w:br/>
              <w:t>Актуализируется проблема ценностно-смыслового наполнения профессиональной деятельности преподавателей вузов. Авторы представляют и обосновывают методику выявления соотношения параметров личностной значимости для преподавателей различных аспектов (компонентов) их профессиональной деятельности и временной затратности на их осуществление.</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41</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b/>
                <w:bCs/>
                <w:sz w:val="20"/>
                <w:szCs w:val="20"/>
              </w:rPr>
              <w:t>Дёмина, О. А.</w:t>
            </w:r>
            <w:r w:rsidRPr="00D103E9">
              <w:rPr>
                <w:rFonts w:ascii="Verdana" w:eastAsia="Times New Roman" w:hAnsi="Verdana"/>
                <w:sz w:val="20"/>
                <w:szCs w:val="20"/>
              </w:rPr>
              <w:br/>
              <w:t>   О трансформации методического мышления преподавателей вузов / О. А. Дёмина, И. А. Тепленёва.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7. - С. 156-167.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Режим доступа: </w:t>
            </w:r>
            <w:hyperlink r:id="rId32" w:history="1">
              <w:r w:rsidR="0078697D" w:rsidRPr="00192A6F">
                <w:rPr>
                  <w:rStyle w:val="a3"/>
                  <w:rFonts w:ascii="Verdana" w:eastAsia="Times New Roman" w:hAnsi="Verdana"/>
                  <w:sz w:val="20"/>
                  <w:szCs w:val="20"/>
                </w:rPr>
                <w:t>https://vovr.elpub.ru/jour/article/view/2346/1544</w:t>
              </w:r>
            </w:hyperlink>
            <w:r w:rsidRPr="00D103E9">
              <w:rPr>
                <w:rFonts w:ascii="Verdana" w:eastAsia="Times New Roman" w:hAnsi="Verdana"/>
                <w:sz w:val="20"/>
                <w:szCs w:val="20"/>
              </w:rPr>
              <w:t>. - 394 КБ.</w:t>
            </w:r>
            <w:r w:rsidRPr="00D103E9">
              <w:rPr>
                <w:rFonts w:ascii="Verdana" w:eastAsia="Times New Roman" w:hAnsi="Verdana"/>
                <w:sz w:val="20"/>
                <w:szCs w:val="20"/>
              </w:rPr>
              <w:br/>
              <w:t>Рассматривается проблема перехода вузовского образования к современной форме организации учебного процесса под названием "смешанное обучение". Целью работы является рассмотрение процесса трансформации методического мышления преподавателей как необходимого условия создания и совершенствования новой образовательной среды для студентов. В работе описаны существующие в настоящее время возможности реализации образовательного процесса, в котором студент выступает в качестве субъекта, создающего индивидуальную траекторию своего образования. На примере преподавания иностранного языка в техническом вузе обоснована роль преподавателя-модератора.</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42</w:t>
            </w:r>
          </w:p>
        </w:tc>
        <w:tc>
          <w:tcPr>
            <w:tcW w:w="4568" w:type="pct"/>
            <w:hideMark/>
          </w:tcPr>
          <w:p w:rsidR="00D103E9" w:rsidRDefault="00D103E9" w:rsidP="00D103E9">
            <w:pPr>
              <w:rPr>
                <w:rFonts w:ascii="Verdana" w:eastAsia="Times New Roman" w:hAnsi="Verdana"/>
                <w:sz w:val="20"/>
                <w:szCs w:val="20"/>
              </w:rPr>
            </w:pPr>
            <w:r w:rsidRPr="00D103E9">
              <w:rPr>
                <w:rFonts w:ascii="Verdana" w:eastAsia="Times New Roman" w:hAnsi="Verdana"/>
                <w:b/>
                <w:bCs/>
                <w:sz w:val="20"/>
                <w:szCs w:val="20"/>
              </w:rPr>
              <w:t>Мандель, Б. Р.</w:t>
            </w:r>
            <w:r w:rsidRPr="00D103E9">
              <w:rPr>
                <w:rFonts w:ascii="Verdana" w:eastAsia="Times New Roman" w:hAnsi="Verdana"/>
                <w:sz w:val="20"/>
                <w:szCs w:val="20"/>
              </w:rPr>
              <w:br/>
              <w:t>   Интеллект педагога: попытки определить и исследовать / Б. Р. Мандель.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непосредственный // Ректор вуза. - 2020. - № 6. - С. 64-75.</w:t>
            </w:r>
            <w:r w:rsidRPr="00D103E9">
              <w:rPr>
                <w:rFonts w:ascii="Verdana" w:eastAsia="Times New Roman" w:hAnsi="Verdana"/>
                <w:sz w:val="20"/>
                <w:szCs w:val="20"/>
              </w:rPr>
              <w:br/>
              <w:t>Рассмотрение вопроса о проблемах интеллекта педагога, о понимании и исследовании этого феномена и необходимости его изучения, важности его для педагогического процесса.</w:t>
            </w:r>
          </w:p>
          <w:p w:rsidR="0078697D" w:rsidRDefault="0078697D" w:rsidP="00E87764">
            <w:pPr>
              <w:jc w:val="center"/>
              <w:rPr>
                <w:rFonts w:ascii="Verdana" w:eastAsia="Times New Roman" w:hAnsi="Verdana"/>
                <w:b/>
                <w:sz w:val="20"/>
                <w:szCs w:val="20"/>
              </w:rPr>
            </w:pPr>
          </w:p>
          <w:p w:rsidR="00E87764" w:rsidRPr="00904CD6" w:rsidRDefault="00E87764" w:rsidP="00904CD6">
            <w:pPr>
              <w:pStyle w:val="1"/>
            </w:pPr>
            <w:bookmarkStart w:id="7" w:name="_Toc56431655"/>
            <w:r w:rsidRPr="00904CD6">
              <w:t>УНИВЕРСИТЕТСКАЯ НАУКА</w:t>
            </w:r>
            <w:bookmarkEnd w:id="7"/>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43</w:t>
            </w:r>
          </w:p>
        </w:tc>
        <w:tc>
          <w:tcPr>
            <w:tcW w:w="4568" w:type="pct"/>
            <w:hideMark/>
          </w:tcPr>
          <w:p w:rsidR="00D103E9" w:rsidRPr="00D103E9" w:rsidRDefault="00D103E9" w:rsidP="00D103E9">
            <w:pPr>
              <w:rPr>
                <w:rFonts w:ascii="Verdana" w:eastAsia="Times New Roman" w:hAnsi="Verdana"/>
                <w:sz w:val="20"/>
                <w:szCs w:val="20"/>
              </w:rPr>
            </w:pPr>
            <w:r w:rsidRPr="00D103E9">
              <w:rPr>
                <w:rFonts w:ascii="Verdana" w:eastAsia="Times New Roman" w:hAnsi="Verdana"/>
                <w:b/>
                <w:bCs/>
                <w:sz w:val="20"/>
                <w:szCs w:val="20"/>
              </w:rPr>
              <w:t>Смолин, О. Н.</w:t>
            </w:r>
            <w:r w:rsidRPr="00D103E9">
              <w:rPr>
                <w:rFonts w:ascii="Verdana" w:eastAsia="Times New Roman" w:hAnsi="Verdana"/>
                <w:sz w:val="20"/>
                <w:szCs w:val="20"/>
              </w:rPr>
              <w:br/>
              <w:t>   Высшее образование и наука: некоторые системные проблемы / О. Н. Смолин.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непосредственный // Ректор вуза. - 2020. - № 5. - С. 4-23. - Локальный доступ. - Режим доступа: с компьютеров ПВГУС. - 9,26 МБ.</w:t>
            </w:r>
            <w:r w:rsidRPr="00D103E9">
              <w:rPr>
                <w:rFonts w:ascii="Verdana" w:eastAsia="Times New Roman" w:hAnsi="Verdana"/>
                <w:sz w:val="20"/>
                <w:szCs w:val="20"/>
              </w:rPr>
              <w:br/>
              <w:t>Рассмотрены системные проблемы, являющиеся общими для отечественного высшего образования и науки. В их числе: недофинансирование; проблемы дебюрократизации; оптимизация образовательных и научных организаций; педагогические и научные кадры; статус студента (аспиранта).</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44</w:t>
            </w:r>
          </w:p>
        </w:tc>
        <w:tc>
          <w:tcPr>
            <w:tcW w:w="4568" w:type="pct"/>
            <w:hideMark/>
          </w:tcPr>
          <w:p w:rsidR="00D103E9" w:rsidRPr="00D103E9" w:rsidRDefault="00D103E9" w:rsidP="00D103E9">
            <w:pPr>
              <w:rPr>
                <w:rFonts w:ascii="Verdana" w:eastAsia="Times New Roman" w:hAnsi="Verdana"/>
                <w:sz w:val="20"/>
                <w:szCs w:val="20"/>
              </w:rPr>
            </w:pPr>
            <w:r w:rsidRPr="00D103E9">
              <w:rPr>
                <w:rFonts w:ascii="Verdana" w:eastAsia="Times New Roman" w:hAnsi="Verdana"/>
                <w:b/>
                <w:bCs/>
                <w:sz w:val="20"/>
                <w:szCs w:val="20"/>
              </w:rPr>
              <w:t>Крулев, А. А.</w:t>
            </w:r>
            <w:r w:rsidRPr="00D103E9">
              <w:rPr>
                <w:rFonts w:ascii="Verdana" w:eastAsia="Times New Roman" w:hAnsi="Verdana"/>
                <w:sz w:val="20"/>
                <w:szCs w:val="20"/>
              </w:rPr>
              <w:br/>
              <w:t>   Цитирование как форма научной коммуникации / А. А. Крулев.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непосредственный // Науч. и техн. б-ки. - 2020. - № 3. - С. 79-92.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w:t>
            </w:r>
            <w:r w:rsidRPr="00D103E9">
              <w:rPr>
                <w:rFonts w:ascii="Verdana" w:eastAsia="Times New Roman" w:hAnsi="Verdana"/>
                <w:sz w:val="20"/>
                <w:szCs w:val="20"/>
              </w:rPr>
              <w:br/>
              <w:t>Проанализированы трактовка ключевых понятий наукометрии и их соотношений в работах В. С. Лазарева. Статья носит полемический характер.</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45</w:t>
            </w:r>
          </w:p>
        </w:tc>
        <w:tc>
          <w:tcPr>
            <w:tcW w:w="4568" w:type="pct"/>
            <w:hideMark/>
          </w:tcPr>
          <w:p w:rsidR="0078697D" w:rsidRDefault="00D103E9" w:rsidP="00D103E9">
            <w:pPr>
              <w:rPr>
                <w:rFonts w:ascii="Verdana" w:eastAsia="Times New Roman" w:hAnsi="Verdana"/>
                <w:sz w:val="20"/>
                <w:szCs w:val="20"/>
              </w:rPr>
            </w:pPr>
            <w:r w:rsidRPr="00D103E9">
              <w:rPr>
                <w:rFonts w:ascii="Verdana" w:eastAsia="Times New Roman" w:hAnsi="Verdana"/>
                <w:b/>
                <w:bCs/>
                <w:sz w:val="20"/>
                <w:szCs w:val="20"/>
              </w:rPr>
              <w:t>Бекова, С. К.</w:t>
            </w:r>
            <w:r w:rsidRPr="00D103E9">
              <w:rPr>
                <w:rFonts w:ascii="Verdana" w:eastAsia="Times New Roman" w:hAnsi="Verdana"/>
                <w:sz w:val="20"/>
                <w:szCs w:val="20"/>
              </w:rPr>
              <w:br/>
              <w:t>   Аспирантское образование: международный опыт и возможности его применения в России / С. К. Бекова, Е. А. Терентьев.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6. - С. 51-64.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Режим доступа: </w:t>
            </w:r>
            <w:hyperlink r:id="rId33" w:history="1">
              <w:r w:rsidR="0078697D" w:rsidRPr="00192A6F">
                <w:rPr>
                  <w:rStyle w:val="a3"/>
                  <w:rFonts w:ascii="Verdana" w:eastAsia="Times New Roman" w:hAnsi="Verdana"/>
                  <w:sz w:val="20"/>
                  <w:szCs w:val="20"/>
                </w:rPr>
                <w:t>https://vovr.elpub.ru/jour/article/view/2295/1516</w:t>
              </w:r>
            </w:hyperlink>
            <w:r w:rsidRPr="00D103E9">
              <w:rPr>
                <w:rFonts w:ascii="Verdana" w:eastAsia="Times New Roman" w:hAnsi="Verdana"/>
                <w:sz w:val="20"/>
                <w:szCs w:val="20"/>
              </w:rPr>
              <w:t>.</w:t>
            </w:r>
          </w:p>
          <w:p w:rsidR="00D103E9" w:rsidRPr="00D103E9" w:rsidRDefault="00D103E9" w:rsidP="00D103E9">
            <w:pPr>
              <w:rPr>
                <w:rFonts w:ascii="Verdana" w:eastAsia="Times New Roman" w:hAnsi="Verdana"/>
                <w:sz w:val="20"/>
                <w:szCs w:val="20"/>
              </w:rPr>
            </w:pPr>
            <w:r w:rsidRPr="00D103E9">
              <w:rPr>
                <w:rFonts w:ascii="Verdana" w:eastAsia="Times New Roman" w:hAnsi="Verdana"/>
                <w:sz w:val="20"/>
                <w:szCs w:val="20"/>
              </w:rPr>
              <w:t xml:space="preserve"> - 261 КБ.</w:t>
            </w:r>
            <w:r w:rsidRPr="00D103E9">
              <w:rPr>
                <w:rFonts w:ascii="Verdana" w:eastAsia="Times New Roman" w:hAnsi="Verdana"/>
                <w:sz w:val="20"/>
                <w:szCs w:val="20"/>
              </w:rPr>
              <w:br/>
              <w:t>Представлен сравнительный обзор моделей реализации аспирантских программ в области наук об образовании в ведущих мировых университетах. В фокусе анализа находились следующие аспекты функционирования института аспирантуры: 1) организация учебного процесса, 2) набор на аспирантские программы, 3) образовательная программа и учебная нагрузка, 4) принципы и механизмы отслеживания прогресса в деятельности аспиранта, 5) процедуры завершения образовательной программы и защиты диссертации.</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46</w:t>
            </w:r>
          </w:p>
        </w:tc>
        <w:tc>
          <w:tcPr>
            <w:tcW w:w="4568" w:type="pct"/>
            <w:hideMark/>
          </w:tcPr>
          <w:p w:rsidR="0078697D" w:rsidRDefault="00D103E9" w:rsidP="00D103E9">
            <w:pPr>
              <w:rPr>
                <w:rFonts w:ascii="Verdana" w:eastAsia="Times New Roman" w:hAnsi="Verdana"/>
                <w:sz w:val="20"/>
                <w:szCs w:val="20"/>
              </w:rPr>
            </w:pPr>
            <w:r w:rsidRPr="00D103E9">
              <w:rPr>
                <w:rFonts w:ascii="Verdana" w:eastAsia="Times New Roman" w:hAnsi="Verdana"/>
                <w:b/>
                <w:bCs/>
                <w:sz w:val="20"/>
                <w:szCs w:val="20"/>
              </w:rPr>
              <w:t>Кашина, М. А.</w:t>
            </w:r>
            <w:r w:rsidRPr="00D103E9">
              <w:rPr>
                <w:rFonts w:ascii="Verdana" w:eastAsia="Times New Roman" w:hAnsi="Verdana"/>
                <w:sz w:val="20"/>
                <w:szCs w:val="20"/>
              </w:rPr>
              <w:br/>
              <w:t>   Негативные последствия реформирования российской аспирантуры: анализ и пути минимизации / М. А. Кашина.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8-9. - С. 55-70.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34" w:history="1">
              <w:r w:rsidR="0078697D" w:rsidRPr="00192A6F">
                <w:rPr>
                  <w:rStyle w:val="a3"/>
                  <w:rFonts w:ascii="Verdana" w:eastAsia="Times New Roman" w:hAnsi="Verdana"/>
                  <w:sz w:val="20"/>
                  <w:szCs w:val="20"/>
                </w:rPr>
                <w:t>https://vovr.elpub.ru/jour/article/view/2394/1551</w:t>
              </w:r>
            </w:hyperlink>
          </w:p>
          <w:p w:rsidR="00D103E9" w:rsidRPr="00D103E9" w:rsidRDefault="00D103E9" w:rsidP="00D103E9">
            <w:pPr>
              <w:rPr>
                <w:rFonts w:ascii="Verdana" w:eastAsia="Times New Roman" w:hAnsi="Verdana"/>
                <w:sz w:val="20"/>
                <w:szCs w:val="20"/>
              </w:rPr>
            </w:pPr>
            <w:r w:rsidRPr="00D103E9">
              <w:rPr>
                <w:rFonts w:ascii="Verdana" w:eastAsia="Times New Roman" w:hAnsi="Verdana"/>
                <w:sz w:val="20"/>
                <w:szCs w:val="20"/>
              </w:rPr>
              <w:t xml:space="preserve"> (дата обращения: 09.10.2020). - 424 КБ.</w:t>
            </w:r>
            <w:r w:rsidRPr="00D103E9">
              <w:rPr>
                <w:rFonts w:ascii="Verdana" w:eastAsia="Times New Roman" w:hAnsi="Verdana"/>
                <w:sz w:val="20"/>
                <w:szCs w:val="20"/>
              </w:rPr>
              <w:br/>
              <w:t>Анализируются негативные последствия реформы аспирантуры, разработаны практические рекомендации по их минимизации.</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47</w:t>
            </w:r>
          </w:p>
        </w:tc>
        <w:tc>
          <w:tcPr>
            <w:tcW w:w="4568" w:type="pct"/>
            <w:hideMark/>
          </w:tcPr>
          <w:p w:rsidR="0078697D" w:rsidRDefault="00D103E9" w:rsidP="00D103E9">
            <w:pPr>
              <w:rPr>
                <w:rFonts w:ascii="Verdana" w:eastAsia="Times New Roman" w:hAnsi="Verdana"/>
                <w:sz w:val="20"/>
                <w:szCs w:val="20"/>
              </w:rPr>
            </w:pPr>
            <w:r w:rsidRPr="00D103E9">
              <w:rPr>
                <w:rFonts w:ascii="Verdana" w:eastAsia="Times New Roman" w:hAnsi="Verdana"/>
                <w:b/>
                <w:bCs/>
                <w:sz w:val="20"/>
                <w:szCs w:val="20"/>
              </w:rPr>
              <w:t>Терентьев, Е. А.</w:t>
            </w:r>
            <w:r w:rsidRPr="00D103E9">
              <w:rPr>
                <w:rFonts w:ascii="Verdana" w:eastAsia="Times New Roman" w:hAnsi="Verdana"/>
                <w:sz w:val="20"/>
                <w:szCs w:val="20"/>
              </w:rPr>
              <w:br/>
              <w:t>   Проблемы и перспективы развития российской аспирантуры: взгляд региональных университетов / Е. А. Терентьев, Б. И. Бедный.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10. - С. 9-28.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35" w:history="1">
              <w:r w:rsidR="0078697D" w:rsidRPr="00192A6F">
                <w:rPr>
                  <w:rStyle w:val="a3"/>
                  <w:rFonts w:ascii="Verdana" w:eastAsia="Times New Roman" w:hAnsi="Verdana"/>
                  <w:sz w:val="20"/>
                  <w:szCs w:val="20"/>
                </w:rPr>
                <w:t>https://vovr.elpub.ru/jour/article/view/2428/1561</w:t>
              </w:r>
            </w:hyperlink>
          </w:p>
          <w:p w:rsidR="00D103E9" w:rsidRDefault="00D103E9" w:rsidP="00D103E9">
            <w:pPr>
              <w:rPr>
                <w:rFonts w:ascii="Verdana" w:eastAsia="Times New Roman" w:hAnsi="Verdana"/>
                <w:sz w:val="20"/>
                <w:szCs w:val="20"/>
              </w:rPr>
            </w:pPr>
            <w:r w:rsidRPr="00D103E9">
              <w:rPr>
                <w:rFonts w:ascii="Verdana" w:eastAsia="Times New Roman" w:hAnsi="Verdana"/>
                <w:sz w:val="20"/>
                <w:szCs w:val="20"/>
              </w:rPr>
              <w:t xml:space="preserve"> (дата обращения: 20.10.2020). - 294 КБ.</w:t>
            </w:r>
            <w:r w:rsidRPr="00D103E9">
              <w:rPr>
                <w:rFonts w:ascii="Verdana" w:eastAsia="Times New Roman" w:hAnsi="Verdana"/>
                <w:sz w:val="20"/>
                <w:szCs w:val="20"/>
              </w:rPr>
              <w:br/>
              <w:t xml:space="preserve">На основе данных серии </w:t>
            </w:r>
            <w:proofErr w:type="gramStart"/>
            <w:r w:rsidRPr="00D103E9">
              <w:rPr>
                <w:rFonts w:ascii="Verdana" w:eastAsia="Times New Roman" w:hAnsi="Verdana"/>
                <w:sz w:val="20"/>
                <w:szCs w:val="20"/>
              </w:rPr>
              <w:t>фокус-групповых</w:t>
            </w:r>
            <w:proofErr w:type="gramEnd"/>
            <w:r w:rsidRPr="00D103E9">
              <w:rPr>
                <w:rFonts w:ascii="Verdana" w:eastAsia="Times New Roman" w:hAnsi="Verdana"/>
                <w:sz w:val="20"/>
                <w:szCs w:val="20"/>
              </w:rPr>
              <w:t xml:space="preserve"> интервью с руководителями аспирантур региональных университетов анализируются проблемы, возникающие при реализации действующей модели подготовки и аттестации аспирантов. Обсуждаются возможные пути преодоления выявленных проблем: предоставление университетам большей автономии в проектировании структуры и содержания образовательной составляющей аспирантских программ; синхронизация процедур проведения итоговой аттестации в аспирантуре и официального обсуждения диссертационных работ для их представления к защите; создание механизма сопровождения успешных выпускников аспирантуры на финальном этапе их подготовки к защите диссертации; развитие сетевых форм реализации аспирантских программ с ведущими вузами и научно-образовательными центрами страны.</w:t>
            </w:r>
          </w:p>
          <w:p w:rsidR="00E87764" w:rsidRDefault="00E87764" w:rsidP="00D103E9">
            <w:pPr>
              <w:rPr>
                <w:rFonts w:ascii="Verdana" w:eastAsia="Times New Roman" w:hAnsi="Verdana"/>
                <w:sz w:val="20"/>
                <w:szCs w:val="20"/>
              </w:rPr>
            </w:pPr>
          </w:p>
          <w:p w:rsidR="00E87764" w:rsidRDefault="00E87764" w:rsidP="00904CD6">
            <w:pPr>
              <w:pStyle w:val="1"/>
            </w:pPr>
            <w:bookmarkStart w:id="8" w:name="_Toc56431656"/>
            <w:r w:rsidRPr="00904CD6">
              <w:t>ИНТЕРНАЦИОНАЛИЗАЦИЯ ОБРАЗОВАТЕЛЬНОЙ СФЕРЫ</w:t>
            </w:r>
            <w:bookmarkEnd w:id="8"/>
          </w:p>
          <w:p w:rsidR="002E1501" w:rsidRPr="002E1501" w:rsidRDefault="002E1501" w:rsidP="002E1501">
            <w:pPr>
              <w:jc w:val="center"/>
              <w:rPr>
                <w:rFonts w:ascii="Verdana" w:hAnsi="Verdana"/>
                <w:sz w:val="20"/>
                <w:szCs w:val="20"/>
              </w:rPr>
            </w:pPr>
            <w:r w:rsidRPr="002E1501">
              <w:rPr>
                <w:rFonts w:ascii="Verdana" w:hAnsi="Verdana"/>
                <w:sz w:val="20"/>
                <w:szCs w:val="20"/>
              </w:rPr>
              <w:t>см. также № 59</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48</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sz w:val="20"/>
                <w:szCs w:val="20"/>
              </w:rPr>
              <w:t>   </w:t>
            </w:r>
            <w:r w:rsidRPr="00D103E9">
              <w:rPr>
                <w:rFonts w:ascii="Verdana" w:eastAsia="Times New Roman" w:hAnsi="Verdana"/>
                <w:b/>
                <w:bCs/>
                <w:sz w:val="20"/>
                <w:szCs w:val="20"/>
              </w:rPr>
              <w:t>Экспорт высшего образования: инновации в практике физического воспитания</w:t>
            </w:r>
            <w:r w:rsidRPr="00D103E9">
              <w:rPr>
                <w:rFonts w:ascii="Verdana" w:eastAsia="Times New Roman" w:hAnsi="Verdana"/>
                <w:sz w:val="20"/>
                <w:szCs w:val="20"/>
              </w:rPr>
              <w:t xml:space="preserve"> / М. Г. Минин [и др.].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6. - С. 129-135.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Режим доступа: </w:t>
            </w:r>
            <w:hyperlink r:id="rId36" w:history="1">
              <w:r w:rsidR="0078697D" w:rsidRPr="00192A6F">
                <w:rPr>
                  <w:rStyle w:val="a3"/>
                  <w:rFonts w:ascii="Verdana" w:eastAsia="Times New Roman" w:hAnsi="Verdana"/>
                  <w:sz w:val="20"/>
                  <w:szCs w:val="20"/>
                </w:rPr>
                <w:t>https://vovr.elpub.ru/jour/article/view/2302/1523</w:t>
              </w:r>
            </w:hyperlink>
            <w:r w:rsidRPr="00D103E9">
              <w:rPr>
                <w:rFonts w:ascii="Verdana" w:eastAsia="Times New Roman" w:hAnsi="Verdana"/>
                <w:sz w:val="20"/>
                <w:szCs w:val="20"/>
              </w:rPr>
              <w:t>. - 196 КБ.</w:t>
            </w:r>
            <w:r w:rsidRPr="00D103E9">
              <w:rPr>
                <w:rFonts w:ascii="Verdana" w:eastAsia="Times New Roman" w:hAnsi="Verdana"/>
                <w:sz w:val="20"/>
                <w:szCs w:val="20"/>
              </w:rPr>
              <w:br/>
              <w:t>Цель статьи - представление авторского видения организационно-педагогических способов преобразования вузовской практики физического воспитания в интернационализированном российском университете, включая обозначение новых видов профессионального педагогического действия преподавателя физической культуры. Содержание статьи построено на основе анализа и обобщения опыта ряда томских вузов (Сибирского государственного медицинского университета, Национального исследовательского Томского политехнического университета, Томского государственного педагогического университета), демонстрирующих возможности практик физического воспитания в плане их образовательно-социализирующего потенциала в отношении иностранных обучающихся.</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49</w:t>
            </w:r>
          </w:p>
        </w:tc>
        <w:tc>
          <w:tcPr>
            <w:tcW w:w="4568" w:type="pct"/>
            <w:hideMark/>
          </w:tcPr>
          <w:p w:rsidR="00D103E9" w:rsidRDefault="00D103E9" w:rsidP="00D103E9">
            <w:pPr>
              <w:rPr>
                <w:rFonts w:ascii="Verdana" w:eastAsia="Times New Roman" w:hAnsi="Verdana"/>
                <w:sz w:val="20"/>
                <w:szCs w:val="20"/>
              </w:rPr>
            </w:pPr>
            <w:r w:rsidRPr="00D103E9">
              <w:rPr>
                <w:rFonts w:ascii="Verdana" w:eastAsia="Times New Roman" w:hAnsi="Verdana"/>
                <w:b/>
                <w:bCs/>
                <w:sz w:val="20"/>
                <w:szCs w:val="20"/>
              </w:rPr>
              <w:t>Виньо, А.</w:t>
            </w:r>
            <w:r w:rsidRPr="00D103E9">
              <w:rPr>
                <w:rFonts w:ascii="Verdana" w:eastAsia="Times New Roman" w:hAnsi="Verdana"/>
                <w:sz w:val="20"/>
                <w:szCs w:val="20"/>
              </w:rPr>
              <w:br/>
              <w:t>   Имплементация зарубежных норм в российском высшем образовании: проблемы адаптации / А. Виньо, А. А. Байков, Е. Калюжнова.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8-9. - С. 39-54.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37" w:history="1">
              <w:r w:rsidR="0078697D" w:rsidRPr="00192A6F">
                <w:rPr>
                  <w:rStyle w:val="a3"/>
                  <w:rFonts w:ascii="Verdana" w:eastAsia="Times New Roman" w:hAnsi="Verdana"/>
                  <w:sz w:val="20"/>
                  <w:szCs w:val="20"/>
                </w:rPr>
                <w:t>https://vovr.elpub.ru/jour/article/view/2393/1550</w:t>
              </w:r>
            </w:hyperlink>
            <w:r w:rsidRPr="00D103E9">
              <w:rPr>
                <w:rFonts w:ascii="Verdana" w:eastAsia="Times New Roman" w:hAnsi="Verdana"/>
                <w:sz w:val="20"/>
                <w:szCs w:val="20"/>
              </w:rPr>
              <w:t xml:space="preserve"> (дата обращения: 09.10.2020). - 302 КБ.</w:t>
            </w:r>
            <w:r w:rsidRPr="00D103E9">
              <w:rPr>
                <w:rFonts w:ascii="Verdana" w:eastAsia="Times New Roman" w:hAnsi="Verdana"/>
                <w:sz w:val="20"/>
                <w:szCs w:val="20"/>
              </w:rPr>
              <w:br/>
              <w:t>Анализируются причины, по которым Россия заимствует зарубежные нормы в сфере высшего образования; рассматривается, как и почему изоморфизм, транснациональные сети и глобальный рынок образования привели к необходимости интеграции страны в мировое университетское пространство.</w:t>
            </w:r>
          </w:p>
          <w:p w:rsidR="0078697D" w:rsidRDefault="0078697D" w:rsidP="00E87764">
            <w:pPr>
              <w:jc w:val="center"/>
              <w:rPr>
                <w:rFonts w:ascii="Verdana" w:eastAsia="Times New Roman" w:hAnsi="Verdana"/>
                <w:b/>
                <w:sz w:val="20"/>
                <w:szCs w:val="20"/>
              </w:rPr>
            </w:pPr>
          </w:p>
          <w:p w:rsidR="00E87764" w:rsidRPr="00904CD6" w:rsidRDefault="00E87764" w:rsidP="00904CD6">
            <w:pPr>
              <w:pStyle w:val="1"/>
            </w:pPr>
            <w:bookmarkStart w:id="9" w:name="_Toc56431657"/>
            <w:r w:rsidRPr="00904CD6">
              <w:t>ВУЗЫ И РЫНОК ТРУДА</w:t>
            </w:r>
            <w:bookmarkEnd w:id="9"/>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50</w:t>
            </w:r>
          </w:p>
        </w:tc>
        <w:tc>
          <w:tcPr>
            <w:tcW w:w="4568" w:type="pct"/>
            <w:hideMark/>
          </w:tcPr>
          <w:p w:rsidR="00D103E9" w:rsidRPr="00D103E9" w:rsidRDefault="00D103E9" w:rsidP="00D103E9">
            <w:pPr>
              <w:rPr>
                <w:rFonts w:ascii="Verdana" w:eastAsia="Times New Roman" w:hAnsi="Verdana"/>
                <w:sz w:val="20"/>
                <w:szCs w:val="20"/>
              </w:rPr>
            </w:pPr>
            <w:r w:rsidRPr="00D103E9">
              <w:rPr>
                <w:rFonts w:ascii="Verdana" w:eastAsia="Times New Roman" w:hAnsi="Verdana"/>
                <w:b/>
                <w:bCs/>
                <w:sz w:val="20"/>
                <w:szCs w:val="20"/>
              </w:rPr>
              <w:t>Чавкин, З. В.</w:t>
            </w:r>
            <w:r w:rsidRPr="00D103E9">
              <w:rPr>
                <w:rFonts w:ascii="Verdana" w:eastAsia="Times New Roman" w:hAnsi="Verdana"/>
                <w:sz w:val="20"/>
                <w:szCs w:val="20"/>
              </w:rPr>
              <w:br/>
              <w:t xml:space="preserve">   Поиск бизнес-модели </w:t>
            </w:r>
            <w:proofErr w:type="gramStart"/>
            <w:r w:rsidRPr="00D103E9">
              <w:rPr>
                <w:rFonts w:ascii="Verdana" w:eastAsia="Times New Roman" w:hAnsi="Verdana"/>
                <w:sz w:val="20"/>
                <w:szCs w:val="20"/>
              </w:rPr>
              <w:t>образовательным</w:t>
            </w:r>
            <w:proofErr w:type="gramEnd"/>
            <w:r w:rsidRPr="00D103E9">
              <w:rPr>
                <w:rFonts w:ascii="Verdana" w:eastAsia="Times New Roman" w:hAnsi="Verdana"/>
                <w:sz w:val="20"/>
                <w:szCs w:val="20"/>
              </w:rPr>
              <w:t xml:space="preserve"> стартапом в сегменте взрослого обучения на российском рынке / З. В. Чавкин. - Текст : непосредственный // Стратег</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р</w:t>
            </w:r>
            <w:proofErr w:type="gramEnd"/>
            <w:r w:rsidRPr="00D103E9">
              <w:rPr>
                <w:rFonts w:ascii="Verdana" w:eastAsia="Times New Roman" w:hAnsi="Verdana"/>
                <w:sz w:val="20"/>
                <w:szCs w:val="20"/>
              </w:rPr>
              <w:t>ешения и риск-менеджмент. - 2020. - № 1. - С. 70-97.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w:t>
            </w:r>
            <w:r w:rsidRPr="00D103E9">
              <w:rPr>
                <w:rFonts w:ascii="Verdana" w:eastAsia="Times New Roman" w:hAnsi="Verdana"/>
                <w:sz w:val="20"/>
                <w:szCs w:val="20"/>
              </w:rPr>
              <w:br/>
              <w:t xml:space="preserve">Предпринимается попытка определить факторы, влияющие на масштабируемость российских образовательных стартапов, а также предложить рекомендации по построению масштабируемой бизнес-модели. В результате исследования были выявлены пять групп факторов, оказывающих влияние на масштабируемость </w:t>
            </w:r>
            <w:proofErr w:type="gramStart"/>
            <w:r w:rsidRPr="00D103E9">
              <w:rPr>
                <w:rFonts w:ascii="Verdana" w:eastAsia="Times New Roman" w:hAnsi="Verdana"/>
                <w:sz w:val="20"/>
                <w:szCs w:val="20"/>
              </w:rPr>
              <w:t>бизнес-модели</w:t>
            </w:r>
            <w:proofErr w:type="gramEnd"/>
            <w:r w:rsidRPr="00D103E9">
              <w:rPr>
                <w:rFonts w:ascii="Verdana" w:eastAsia="Times New Roman" w:hAnsi="Verdana"/>
                <w:sz w:val="20"/>
                <w:szCs w:val="20"/>
              </w:rPr>
              <w:t xml:space="preserve"> и, так или иначе, на успех образовательного стартапа.</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51</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b/>
                <w:bCs/>
                <w:sz w:val="20"/>
                <w:szCs w:val="20"/>
              </w:rPr>
              <w:t>Чавкин, З. В.</w:t>
            </w:r>
            <w:r w:rsidRPr="00D103E9">
              <w:rPr>
                <w:rFonts w:ascii="Verdana" w:eastAsia="Times New Roman" w:hAnsi="Verdana"/>
                <w:sz w:val="20"/>
                <w:szCs w:val="20"/>
              </w:rPr>
              <w:br/>
              <w:t xml:space="preserve">   Поиск бизнес-модели </w:t>
            </w:r>
            <w:proofErr w:type="gramStart"/>
            <w:r w:rsidRPr="00D103E9">
              <w:rPr>
                <w:rFonts w:ascii="Verdana" w:eastAsia="Times New Roman" w:hAnsi="Verdana"/>
                <w:sz w:val="20"/>
                <w:szCs w:val="20"/>
              </w:rPr>
              <w:t>образовательным</w:t>
            </w:r>
            <w:proofErr w:type="gramEnd"/>
            <w:r w:rsidRPr="00D103E9">
              <w:rPr>
                <w:rFonts w:ascii="Verdana" w:eastAsia="Times New Roman" w:hAnsi="Verdana"/>
                <w:sz w:val="20"/>
                <w:szCs w:val="20"/>
              </w:rPr>
              <w:t xml:space="preserve"> стартапом в сегменте взрослого обучения на российском рынке / З. В. Чавкин. - Текст : электронный // Стратег</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р</w:t>
            </w:r>
            <w:proofErr w:type="gramEnd"/>
            <w:r w:rsidRPr="00D103E9">
              <w:rPr>
                <w:rFonts w:ascii="Verdana" w:eastAsia="Times New Roman" w:hAnsi="Verdana"/>
                <w:sz w:val="20"/>
                <w:szCs w:val="20"/>
              </w:rPr>
              <w:t>ешения и риск-менеджмент. - 2020. - № 1. - С. 70-97.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38" w:history="1">
              <w:r w:rsidR="0078697D" w:rsidRPr="00192A6F">
                <w:rPr>
                  <w:rStyle w:val="a3"/>
                  <w:rFonts w:ascii="Verdana" w:eastAsia="Times New Roman" w:hAnsi="Verdana"/>
                  <w:sz w:val="20"/>
                  <w:szCs w:val="20"/>
                </w:rPr>
                <w:t>https://www.jsdrm.ru/jour/article/view/885/792</w:t>
              </w:r>
            </w:hyperlink>
            <w:r w:rsidRPr="00D103E9">
              <w:rPr>
                <w:rFonts w:ascii="Verdana" w:eastAsia="Times New Roman" w:hAnsi="Verdana"/>
                <w:sz w:val="20"/>
                <w:szCs w:val="20"/>
              </w:rPr>
              <w:t xml:space="preserve"> (дата обращения: 15.10.2020). - 1,09 МБ.</w:t>
            </w:r>
            <w:r w:rsidRPr="00D103E9">
              <w:rPr>
                <w:rFonts w:ascii="Verdana" w:eastAsia="Times New Roman" w:hAnsi="Verdana"/>
                <w:sz w:val="20"/>
                <w:szCs w:val="20"/>
              </w:rPr>
              <w:br/>
              <w:t xml:space="preserve">Предпринимается попытка определить факторы, влияющие на масштабируемость </w:t>
            </w:r>
            <w:proofErr w:type="gramStart"/>
            <w:r w:rsidRPr="00D103E9">
              <w:rPr>
                <w:rFonts w:ascii="Verdana" w:eastAsia="Times New Roman" w:hAnsi="Verdana"/>
                <w:sz w:val="20"/>
                <w:szCs w:val="20"/>
              </w:rPr>
              <w:t>российских</w:t>
            </w:r>
            <w:proofErr w:type="gramEnd"/>
            <w:r w:rsidRPr="00D103E9">
              <w:rPr>
                <w:rFonts w:ascii="Verdana" w:eastAsia="Times New Roman" w:hAnsi="Verdana"/>
                <w:sz w:val="20"/>
                <w:szCs w:val="20"/>
              </w:rPr>
              <w:t xml:space="preserve"> образовательных стартапов, а также предложить рекомендации по построению масштабируемой бизнес-модели. В результате исследования были выявлены пять групп факторов, оказывающих влияние на масштабируемость </w:t>
            </w:r>
            <w:proofErr w:type="gramStart"/>
            <w:r w:rsidRPr="00D103E9">
              <w:rPr>
                <w:rFonts w:ascii="Verdana" w:eastAsia="Times New Roman" w:hAnsi="Verdana"/>
                <w:sz w:val="20"/>
                <w:szCs w:val="20"/>
              </w:rPr>
              <w:t>бизнес-модели</w:t>
            </w:r>
            <w:proofErr w:type="gramEnd"/>
            <w:r w:rsidRPr="00D103E9">
              <w:rPr>
                <w:rFonts w:ascii="Verdana" w:eastAsia="Times New Roman" w:hAnsi="Verdana"/>
                <w:sz w:val="20"/>
                <w:szCs w:val="20"/>
              </w:rPr>
              <w:t xml:space="preserve"> и, так или иначе, на успех образовательного стартапа.</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52</w:t>
            </w:r>
          </w:p>
        </w:tc>
        <w:tc>
          <w:tcPr>
            <w:tcW w:w="4568" w:type="pct"/>
            <w:hideMark/>
          </w:tcPr>
          <w:p w:rsidR="00D103E9" w:rsidRDefault="00D103E9" w:rsidP="00D103E9">
            <w:pPr>
              <w:rPr>
                <w:rFonts w:ascii="Verdana" w:eastAsia="Times New Roman" w:hAnsi="Verdana"/>
                <w:sz w:val="20"/>
                <w:szCs w:val="20"/>
              </w:rPr>
            </w:pPr>
            <w:r w:rsidRPr="00D103E9">
              <w:rPr>
                <w:rFonts w:ascii="Verdana" w:eastAsia="Times New Roman" w:hAnsi="Verdana"/>
                <w:b/>
                <w:bCs/>
                <w:sz w:val="20"/>
                <w:szCs w:val="20"/>
              </w:rPr>
              <w:t>Леушин, И. О.</w:t>
            </w:r>
            <w:r w:rsidRPr="00D103E9">
              <w:rPr>
                <w:rFonts w:ascii="Verdana" w:eastAsia="Times New Roman" w:hAnsi="Verdana"/>
                <w:sz w:val="20"/>
                <w:szCs w:val="20"/>
              </w:rPr>
              <w:br/>
              <w:t>   Кастомизация выпускника вуза: иллюзия или требование времени? / И. О. Леушин, И. В. Леушина.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7. - С. 56-63.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Режим доступа: </w:t>
            </w:r>
            <w:hyperlink r:id="rId39" w:history="1">
              <w:r w:rsidR="0078697D" w:rsidRPr="00192A6F">
                <w:rPr>
                  <w:rStyle w:val="a3"/>
                  <w:rFonts w:ascii="Verdana" w:eastAsia="Times New Roman" w:hAnsi="Verdana"/>
                  <w:sz w:val="20"/>
                  <w:szCs w:val="20"/>
                </w:rPr>
                <w:t>https://vovr.elpub.ru/jour/article/view/2333/1532</w:t>
              </w:r>
            </w:hyperlink>
            <w:r w:rsidRPr="00D103E9">
              <w:rPr>
                <w:rFonts w:ascii="Verdana" w:eastAsia="Times New Roman" w:hAnsi="Verdana"/>
                <w:sz w:val="20"/>
                <w:szCs w:val="20"/>
              </w:rPr>
              <w:t>. - 192 КБ.</w:t>
            </w:r>
            <w:r w:rsidRPr="00D103E9">
              <w:rPr>
                <w:rFonts w:ascii="Verdana" w:eastAsia="Times New Roman" w:hAnsi="Verdana"/>
                <w:sz w:val="20"/>
                <w:szCs w:val="20"/>
              </w:rPr>
              <w:br/>
              <w:t>Анализируются проблемы реализации образовательного процесса в вузе с учётом интересов и потребностей работодателей выпускников в контексте перехода российского высшего образования к актуализированным образовательным стандартам, призванным учитывать требования действующих профессиональных стандартов. Выявляются причины возникновения ситуации, когда молодой специалист, ориентированный на конкретного работодателя, оказывается неспособным решать профессиональные задачи в условиях иных промышленных площадок и лабораторий.</w:t>
            </w:r>
          </w:p>
          <w:p w:rsidR="0078697D" w:rsidRDefault="0078697D" w:rsidP="00E87764">
            <w:pPr>
              <w:jc w:val="center"/>
              <w:rPr>
                <w:rFonts w:ascii="Verdana" w:eastAsia="Times New Roman" w:hAnsi="Verdana"/>
                <w:b/>
                <w:sz w:val="20"/>
                <w:szCs w:val="20"/>
              </w:rPr>
            </w:pPr>
          </w:p>
          <w:p w:rsidR="00E87764" w:rsidRPr="00904CD6" w:rsidRDefault="00E87764" w:rsidP="00904CD6">
            <w:pPr>
              <w:pStyle w:val="1"/>
            </w:pPr>
            <w:bookmarkStart w:id="10" w:name="_Toc56431658"/>
            <w:r w:rsidRPr="00904CD6">
              <w:t>УПРАВЛЕНИЕ УНИВЕРСИТЕТАМИ</w:t>
            </w:r>
            <w:bookmarkEnd w:id="10"/>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53</w:t>
            </w:r>
          </w:p>
        </w:tc>
        <w:tc>
          <w:tcPr>
            <w:tcW w:w="4568" w:type="pct"/>
            <w:hideMark/>
          </w:tcPr>
          <w:p w:rsidR="00D103E9" w:rsidRPr="00D103E9" w:rsidRDefault="00D103E9" w:rsidP="00D103E9">
            <w:pPr>
              <w:rPr>
                <w:rFonts w:ascii="Verdana" w:eastAsia="Times New Roman" w:hAnsi="Verdana"/>
                <w:sz w:val="20"/>
                <w:szCs w:val="20"/>
              </w:rPr>
            </w:pPr>
            <w:r w:rsidRPr="00D103E9">
              <w:rPr>
                <w:rFonts w:ascii="Verdana" w:eastAsia="Times New Roman" w:hAnsi="Verdana"/>
                <w:b/>
                <w:bCs/>
                <w:sz w:val="20"/>
                <w:szCs w:val="20"/>
              </w:rPr>
              <w:t>Душкина, М. Р.</w:t>
            </w:r>
            <w:r w:rsidRPr="00D103E9">
              <w:rPr>
                <w:rFonts w:ascii="Verdana" w:eastAsia="Times New Roman" w:hAnsi="Verdana"/>
                <w:sz w:val="20"/>
                <w:szCs w:val="20"/>
              </w:rPr>
              <w:br/>
              <w:t>   Эффективная реклама вузов в начале приемной кампании в период оптимизации и цифровизации высшей школы / М. Р. Душкина.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непосредственный // Реклама. Теория и практика. - 2020. - № 2. - С. 114-127.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w:t>
            </w:r>
            <w:r w:rsidRPr="00D103E9">
              <w:rPr>
                <w:rFonts w:ascii="Verdana" w:eastAsia="Times New Roman" w:hAnsi="Verdana"/>
                <w:sz w:val="20"/>
                <w:szCs w:val="20"/>
              </w:rPr>
              <w:br/>
              <w:t>Поднимается проблема, связанная с оптимизацией методов продвижения образовательных услуг вузов в начале приемной кампании на фоне цифровизации коммуникационного пространства. Приводятся результаты исследований этой темы на примере российских университетов.</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54</w:t>
            </w:r>
          </w:p>
        </w:tc>
        <w:tc>
          <w:tcPr>
            <w:tcW w:w="4568" w:type="pct"/>
            <w:hideMark/>
          </w:tcPr>
          <w:p w:rsidR="00D103E9" w:rsidRDefault="00D103E9" w:rsidP="00D103E9">
            <w:pPr>
              <w:rPr>
                <w:rFonts w:ascii="Verdana" w:eastAsia="Times New Roman" w:hAnsi="Verdana"/>
                <w:sz w:val="20"/>
                <w:szCs w:val="20"/>
              </w:rPr>
            </w:pPr>
            <w:r w:rsidRPr="00D103E9">
              <w:rPr>
                <w:rFonts w:ascii="Verdana" w:eastAsia="Times New Roman" w:hAnsi="Verdana"/>
                <w:b/>
                <w:bCs/>
                <w:sz w:val="20"/>
                <w:szCs w:val="20"/>
              </w:rPr>
              <w:t>Константинова, Л. В.</w:t>
            </w:r>
            <w:r w:rsidRPr="00D103E9">
              <w:rPr>
                <w:rFonts w:ascii="Verdana" w:eastAsia="Times New Roman" w:hAnsi="Verdana"/>
                <w:sz w:val="20"/>
                <w:szCs w:val="20"/>
              </w:rPr>
              <w:br/>
              <w:t>   Рейтингование структурных подразделений вуза: модели и решения / Л. В. Константинова.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8-9. - С. 85-94.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40" w:history="1">
              <w:r w:rsidR="0078697D" w:rsidRPr="00192A6F">
                <w:rPr>
                  <w:rStyle w:val="a3"/>
                  <w:rFonts w:ascii="Verdana" w:eastAsia="Times New Roman" w:hAnsi="Verdana"/>
                  <w:sz w:val="20"/>
                  <w:szCs w:val="20"/>
                </w:rPr>
                <w:t>https://vovr.elpub.ru/jour/article/view/2396/1553</w:t>
              </w:r>
            </w:hyperlink>
            <w:r w:rsidRPr="00D103E9">
              <w:rPr>
                <w:rFonts w:ascii="Verdana" w:eastAsia="Times New Roman" w:hAnsi="Verdana"/>
                <w:sz w:val="20"/>
                <w:szCs w:val="20"/>
              </w:rPr>
              <w:t xml:space="preserve"> (дата обращения: 09.10.2020). - 543 КБ.</w:t>
            </w:r>
            <w:r w:rsidRPr="00D103E9">
              <w:rPr>
                <w:rFonts w:ascii="Verdana" w:eastAsia="Times New Roman" w:hAnsi="Verdana"/>
                <w:sz w:val="20"/>
                <w:szCs w:val="20"/>
              </w:rPr>
              <w:br/>
              <w:t>Рассматриваются действующие в российских вузах модели рейтингования структурных подразделений. На основе анализа реальных практик определяются внутривузовские модели рейтингования учебных и научных подразделений. На примере одного из ведущих университетов характеризуется сложноструктурированная модель рейтингования. Выделяются общие характеристики, свойственные используемым отечественными вузами моделям рейтингования.</w:t>
            </w:r>
          </w:p>
          <w:p w:rsidR="00141D9E" w:rsidRDefault="00141D9E" w:rsidP="00D103E9">
            <w:pPr>
              <w:rPr>
                <w:rFonts w:ascii="Verdana" w:eastAsia="Times New Roman" w:hAnsi="Verdana"/>
                <w:sz w:val="20"/>
                <w:szCs w:val="20"/>
              </w:rPr>
            </w:pPr>
          </w:p>
          <w:p w:rsidR="00141D9E" w:rsidRPr="00904CD6" w:rsidRDefault="00141D9E" w:rsidP="00904CD6">
            <w:pPr>
              <w:pStyle w:val="1"/>
            </w:pPr>
            <w:bookmarkStart w:id="11" w:name="_Toc56431659"/>
            <w:r w:rsidRPr="00904CD6">
              <w:t>СОЦИОЛОГИЯ И ФИЛОСОФИЯ ОБРАЗОВАНИЯ</w:t>
            </w:r>
            <w:bookmarkEnd w:id="11"/>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55</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sz w:val="20"/>
                <w:szCs w:val="20"/>
              </w:rPr>
              <w:t>   </w:t>
            </w:r>
            <w:r w:rsidRPr="00D103E9">
              <w:rPr>
                <w:rFonts w:ascii="Verdana" w:eastAsia="Times New Roman" w:hAnsi="Verdana"/>
                <w:b/>
                <w:bCs/>
                <w:sz w:val="20"/>
                <w:szCs w:val="20"/>
              </w:rPr>
              <w:t>Представления о коррупции в системе высшего образования у выпускников ведущих российских вузов</w:t>
            </w:r>
            <w:r w:rsidRPr="00D103E9">
              <w:rPr>
                <w:rFonts w:ascii="Verdana" w:eastAsia="Times New Roman" w:hAnsi="Verdana"/>
                <w:sz w:val="20"/>
                <w:szCs w:val="20"/>
              </w:rPr>
              <w:t xml:space="preserve"> / О. С. Дейнека [и др.].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7. - С. 64-74.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Режим доступа: </w:t>
            </w:r>
            <w:hyperlink r:id="rId41" w:history="1">
              <w:r w:rsidR="0078697D" w:rsidRPr="00192A6F">
                <w:rPr>
                  <w:rStyle w:val="a3"/>
                  <w:rFonts w:ascii="Verdana" w:eastAsia="Times New Roman" w:hAnsi="Verdana"/>
                  <w:sz w:val="20"/>
                  <w:szCs w:val="20"/>
                </w:rPr>
                <w:t>https://vovr.elpub.ru/jour/article/view/2334/1533</w:t>
              </w:r>
            </w:hyperlink>
            <w:r w:rsidRPr="00D103E9">
              <w:rPr>
                <w:rFonts w:ascii="Verdana" w:eastAsia="Times New Roman" w:hAnsi="Verdana"/>
                <w:sz w:val="20"/>
                <w:szCs w:val="20"/>
              </w:rPr>
              <w:t>. - 553 КБ.</w:t>
            </w:r>
            <w:r w:rsidRPr="00D103E9">
              <w:rPr>
                <w:rFonts w:ascii="Verdana" w:eastAsia="Times New Roman" w:hAnsi="Verdana"/>
                <w:sz w:val="20"/>
                <w:szCs w:val="20"/>
              </w:rPr>
              <w:br/>
              <w:t>Анализируются современные подходы к изучению коррупции в системе высшего образования. Обсуждаются классификация коррупционных злоупотреблений, структура индикаторов коррупции в вузах, вопросы отношения к коррупции субъектов системы высшего образования и отражения злоупотреблений в СМИ. Описываются результаты выполненного авторами опроса студентов высокорейтинговых вузов (2013 и 2018 гг. выпуска, 1468 чел.).</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56</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b/>
                <w:bCs/>
                <w:sz w:val="20"/>
                <w:szCs w:val="20"/>
              </w:rPr>
              <w:t>Шадриков, В. Д.</w:t>
            </w:r>
            <w:r w:rsidRPr="00D103E9">
              <w:rPr>
                <w:rFonts w:ascii="Verdana" w:eastAsia="Times New Roman" w:hAnsi="Verdana"/>
                <w:sz w:val="20"/>
                <w:szCs w:val="20"/>
              </w:rPr>
              <w:br/>
              <w:t>   Концептуальная модель понимания</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с</w:t>
            </w:r>
            <w:proofErr w:type="gramEnd"/>
            <w:r w:rsidRPr="00D103E9">
              <w:rPr>
                <w:rFonts w:ascii="Verdana" w:eastAsia="Times New Roman" w:hAnsi="Verdana"/>
                <w:sz w:val="20"/>
                <w:szCs w:val="20"/>
              </w:rPr>
              <w:t>т. первая / В. Д. Шадриков.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сегодня. - 2020. - № 8. - С. 52-58.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42" w:history="1">
              <w:r w:rsidR="0078697D" w:rsidRPr="00192A6F">
                <w:rPr>
                  <w:rStyle w:val="a3"/>
                  <w:rFonts w:ascii="Verdana" w:eastAsia="Times New Roman" w:hAnsi="Verdana"/>
                  <w:sz w:val="20"/>
                  <w:szCs w:val="20"/>
                </w:rPr>
                <w:t>http://hetoday.org/magazine/2020/08.2020.pdf</w:t>
              </w:r>
            </w:hyperlink>
            <w:r w:rsidRPr="00D103E9">
              <w:rPr>
                <w:rFonts w:ascii="Verdana" w:eastAsia="Times New Roman" w:hAnsi="Verdana"/>
                <w:sz w:val="20"/>
                <w:szCs w:val="20"/>
              </w:rPr>
              <w:t xml:space="preserve"> (дата обращения: 09.10.2020).</w:t>
            </w:r>
            <w:r w:rsidRPr="00D103E9">
              <w:rPr>
                <w:rFonts w:ascii="Verdana" w:eastAsia="Times New Roman" w:hAnsi="Verdana"/>
                <w:sz w:val="20"/>
                <w:szCs w:val="20"/>
              </w:rPr>
              <w:br/>
              <w:t>Представлено обоснование концептуальной модели понимания человеком окружающего мира. Показана роль личностного смысла в понимании. Рассмотрена организация поведения на основе биологической мотивации. Вводятся новые понятия "сигнальное понимание" и "квазипонимание". На их основе анализируется переход к осознанному пониманию.</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57</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b/>
                <w:bCs/>
                <w:sz w:val="20"/>
                <w:szCs w:val="20"/>
              </w:rPr>
              <w:t>Шадриков, В. Д.</w:t>
            </w:r>
            <w:r w:rsidRPr="00D103E9">
              <w:rPr>
                <w:rFonts w:ascii="Verdana" w:eastAsia="Times New Roman" w:hAnsi="Verdana"/>
                <w:sz w:val="20"/>
                <w:szCs w:val="20"/>
              </w:rPr>
              <w:br/>
              <w:t>   Концептуальная модель понимания</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с</w:t>
            </w:r>
            <w:proofErr w:type="gramEnd"/>
            <w:r w:rsidRPr="00D103E9">
              <w:rPr>
                <w:rFonts w:ascii="Verdana" w:eastAsia="Times New Roman" w:hAnsi="Verdana"/>
                <w:sz w:val="20"/>
                <w:szCs w:val="20"/>
              </w:rPr>
              <w:t>т. вторая / В. Д. Шадриков.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сегодня. - 2020. - № 9. - С. 72-77.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43" w:history="1">
              <w:r w:rsidR="0078697D" w:rsidRPr="00192A6F">
                <w:rPr>
                  <w:rStyle w:val="a3"/>
                  <w:rFonts w:ascii="Verdana" w:eastAsia="Times New Roman" w:hAnsi="Verdana"/>
                  <w:sz w:val="20"/>
                  <w:szCs w:val="20"/>
                </w:rPr>
                <w:t>http://hetoday.org/magazine/2020/09.2020.pdf</w:t>
              </w:r>
            </w:hyperlink>
            <w:r w:rsidRPr="00D103E9">
              <w:rPr>
                <w:rFonts w:ascii="Verdana" w:eastAsia="Times New Roman" w:hAnsi="Verdana"/>
                <w:sz w:val="20"/>
                <w:szCs w:val="20"/>
              </w:rPr>
              <w:t xml:space="preserve"> (дата обращения: 09.10.2020).</w:t>
            </w:r>
            <w:r w:rsidRPr="00D103E9">
              <w:rPr>
                <w:rFonts w:ascii="Verdana" w:eastAsia="Times New Roman" w:hAnsi="Verdana"/>
                <w:sz w:val="20"/>
                <w:szCs w:val="20"/>
              </w:rPr>
              <w:br/>
              <w:t xml:space="preserve">Рассматривается концептуальная модель понимания человеком окружающего мира. Раскрыта роль личностного смысла в понимании. Обсуждаются два аспекта понимания: понимание субъектом окружающего мира и освоение им знаний, полученных из внешних источников. Представлена концептуальная модель понимания обучающимся содержания образования. Показано, что в процессе освоения содержания школьного образования сталкиваются и взаимодействуют две глобальные силы, определяющие развитие понимания: потеря личностного смысла и переход его в </w:t>
            </w:r>
            <w:proofErr w:type="gramStart"/>
            <w:r w:rsidRPr="00D103E9">
              <w:rPr>
                <w:rFonts w:ascii="Verdana" w:eastAsia="Times New Roman" w:hAnsi="Verdana"/>
                <w:sz w:val="20"/>
                <w:szCs w:val="20"/>
              </w:rPr>
              <w:t>значение</w:t>
            </w:r>
            <w:proofErr w:type="gramEnd"/>
            <w:r w:rsidRPr="00D103E9">
              <w:rPr>
                <w:rFonts w:ascii="Verdana" w:eastAsia="Times New Roman" w:hAnsi="Verdana"/>
                <w:sz w:val="20"/>
                <w:szCs w:val="20"/>
              </w:rPr>
              <w:t xml:space="preserve"> и становление индивидуальной, субъективной картины мира, формирующейся личности.</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58</w:t>
            </w:r>
          </w:p>
        </w:tc>
        <w:tc>
          <w:tcPr>
            <w:tcW w:w="4568" w:type="pct"/>
            <w:hideMark/>
          </w:tcPr>
          <w:p w:rsidR="00D103E9" w:rsidRDefault="00D103E9" w:rsidP="0078697D">
            <w:pPr>
              <w:rPr>
                <w:rFonts w:ascii="Verdana" w:eastAsia="Times New Roman" w:hAnsi="Verdana"/>
                <w:sz w:val="20"/>
                <w:szCs w:val="20"/>
              </w:rPr>
            </w:pPr>
            <w:r w:rsidRPr="00D103E9">
              <w:rPr>
                <w:rFonts w:ascii="Verdana" w:eastAsia="Times New Roman" w:hAnsi="Verdana"/>
                <w:b/>
                <w:bCs/>
                <w:sz w:val="20"/>
                <w:szCs w:val="20"/>
              </w:rPr>
              <w:t>Сорокина, Н. Д.</w:t>
            </w:r>
            <w:r w:rsidRPr="00D103E9">
              <w:rPr>
                <w:rFonts w:ascii="Verdana" w:eastAsia="Times New Roman" w:hAnsi="Verdana"/>
                <w:sz w:val="20"/>
                <w:szCs w:val="20"/>
              </w:rPr>
              <w:br/>
              <w:t>   Историческая память современных студентов. Что происходит? / Н. Д. Сорокина.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10. - С. 144-152.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44" w:history="1">
              <w:r w:rsidR="0078697D" w:rsidRPr="00192A6F">
                <w:rPr>
                  <w:rStyle w:val="a3"/>
                  <w:rFonts w:ascii="Verdana" w:eastAsia="Times New Roman" w:hAnsi="Verdana"/>
                  <w:sz w:val="20"/>
                  <w:szCs w:val="20"/>
                </w:rPr>
                <w:t>https://vovr.elpub.ru/jour/article/view/2440/1573</w:t>
              </w:r>
            </w:hyperlink>
            <w:r w:rsidRPr="00D103E9">
              <w:rPr>
                <w:rFonts w:ascii="Verdana" w:eastAsia="Times New Roman" w:hAnsi="Verdana"/>
                <w:sz w:val="20"/>
                <w:szCs w:val="20"/>
              </w:rPr>
              <w:t xml:space="preserve"> (дата обращения: 22.10.2020). - 377 КБ.</w:t>
            </w:r>
            <w:r w:rsidRPr="00D103E9">
              <w:rPr>
                <w:rFonts w:ascii="Verdana" w:eastAsia="Times New Roman" w:hAnsi="Verdana"/>
                <w:sz w:val="20"/>
                <w:szCs w:val="20"/>
              </w:rPr>
              <w:br/>
              <w:t>В рамках опроса студентов Московского авиационного унивесритета по поводу их отношения к важным историческим событиям в нашей стране, в том числе к Великой Отечественной войне, выявлено, что радикальной трансформации роли прошлого в становлении личности пока не произошло. Для большинства молодых людей историческая память остается по-прежнему адекватной формой воспитания патриотических ценностей. Наиболее эффективными инструментами сохранения памяти об исторических событиях являются институты образования и семьи.</w:t>
            </w:r>
          </w:p>
          <w:p w:rsidR="00904CD6" w:rsidRDefault="00904CD6" w:rsidP="0078697D">
            <w:pPr>
              <w:rPr>
                <w:rFonts w:ascii="Verdana" w:eastAsia="Times New Roman" w:hAnsi="Verdana"/>
                <w:sz w:val="20"/>
                <w:szCs w:val="20"/>
              </w:rPr>
            </w:pPr>
          </w:p>
          <w:p w:rsidR="00904CD6" w:rsidRDefault="00904CD6" w:rsidP="00904CD6">
            <w:pPr>
              <w:pStyle w:val="1"/>
            </w:pPr>
            <w:bookmarkStart w:id="12" w:name="_Toc56431660"/>
            <w:r w:rsidRPr="00904CD6">
              <w:t>ПСИХОЛОГИЯ В ВУЗЕ</w:t>
            </w:r>
            <w:bookmarkEnd w:id="12"/>
          </w:p>
          <w:p w:rsidR="002E1501" w:rsidRPr="002E1501" w:rsidRDefault="002E1501" w:rsidP="002E1501">
            <w:pPr>
              <w:jc w:val="center"/>
              <w:rPr>
                <w:rFonts w:ascii="Verdana" w:hAnsi="Verdana"/>
                <w:sz w:val="20"/>
                <w:szCs w:val="20"/>
              </w:rPr>
            </w:pPr>
            <w:r w:rsidRPr="002E1501">
              <w:rPr>
                <w:rFonts w:ascii="Verdana" w:hAnsi="Verdana"/>
                <w:sz w:val="20"/>
                <w:szCs w:val="20"/>
              </w:rPr>
              <w:t>см. также № 3</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59</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b/>
                <w:bCs/>
                <w:sz w:val="20"/>
                <w:szCs w:val="20"/>
              </w:rPr>
              <w:t>Ли, Ч.</w:t>
            </w:r>
            <w:r w:rsidRPr="00D103E9">
              <w:rPr>
                <w:rFonts w:ascii="Verdana" w:eastAsia="Times New Roman" w:hAnsi="Verdana"/>
                <w:sz w:val="20"/>
                <w:szCs w:val="20"/>
              </w:rPr>
              <w:br/>
              <w:t>   Психологические затруднения в общении иностранных студентов с преподавателями вуза / Ч. Ли.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сегодня. - 2020. - № 8. - С. 59-63.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Режим доступа: </w:t>
            </w:r>
            <w:hyperlink r:id="rId45" w:history="1">
              <w:r w:rsidR="0078697D" w:rsidRPr="00192A6F">
                <w:rPr>
                  <w:rStyle w:val="a3"/>
                  <w:rFonts w:ascii="Verdana" w:eastAsia="Times New Roman" w:hAnsi="Verdana"/>
                  <w:sz w:val="20"/>
                  <w:szCs w:val="20"/>
                </w:rPr>
                <w:t>http://hetoday.org/magazine/2020/08.2020.pdf</w:t>
              </w:r>
            </w:hyperlink>
            <w:r w:rsidRPr="00D103E9">
              <w:rPr>
                <w:rFonts w:ascii="Verdana" w:eastAsia="Times New Roman" w:hAnsi="Verdana"/>
                <w:sz w:val="20"/>
                <w:szCs w:val="20"/>
              </w:rPr>
              <w:t>.</w:t>
            </w:r>
            <w:r w:rsidRPr="00D103E9">
              <w:rPr>
                <w:rFonts w:ascii="Verdana" w:eastAsia="Times New Roman" w:hAnsi="Verdana"/>
                <w:sz w:val="20"/>
                <w:szCs w:val="20"/>
              </w:rPr>
              <w:br/>
              <w:t>Представлен анализ психологических затруднений в общении преподавателей вузов при работе с иностранными студентами. Рассмотрены результаты сравнительного анализа данных об оценке эффективности деятельности преподавателей иностранными студентами и самооценки педагогами возникающих трудностей в общении со студентами в структуре их учебной деятельности.</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60</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b/>
                <w:bCs/>
                <w:sz w:val="20"/>
                <w:szCs w:val="20"/>
              </w:rPr>
              <w:t>Хазимуллин, О. М.</w:t>
            </w:r>
            <w:r w:rsidRPr="00D103E9">
              <w:rPr>
                <w:rFonts w:ascii="Verdana" w:eastAsia="Times New Roman" w:hAnsi="Verdana"/>
                <w:sz w:val="20"/>
                <w:szCs w:val="20"/>
              </w:rPr>
              <w:br/>
              <w:t>   Психологические особенности методов вовлечения новых адептов в деструктивные группы / О. М. Хазимуллин, Л. Г. Дмитриева.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сегодня. - 2020. - № 8. - С. 64-69.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Режим доступа: </w:t>
            </w:r>
            <w:hyperlink r:id="rId46" w:history="1">
              <w:r w:rsidR="0078697D" w:rsidRPr="00192A6F">
                <w:rPr>
                  <w:rStyle w:val="a3"/>
                  <w:rFonts w:ascii="Verdana" w:eastAsia="Times New Roman" w:hAnsi="Verdana"/>
                  <w:sz w:val="20"/>
                  <w:szCs w:val="20"/>
                </w:rPr>
                <w:t>http://hetoday.org/magazine/2020/08.2020.pdf</w:t>
              </w:r>
            </w:hyperlink>
            <w:r w:rsidRPr="00D103E9">
              <w:rPr>
                <w:rFonts w:ascii="Verdana" w:eastAsia="Times New Roman" w:hAnsi="Verdana"/>
                <w:sz w:val="20"/>
                <w:szCs w:val="20"/>
              </w:rPr>
              <w:t>.</w:t>
            </w:r>
            <w:r w:rsidRPr="00D103E9">
              <w:rPr>
                <w:rFonts w:ascii="Verdana" w:eastAsia="Times New Roman" w:hAnsi="Verdana"/>
                <w:sz w:val="20"/>
                <w:szCs w:val="20"/>
              </w:rPr>
              <w:br/>
              <w:t>Характеризуются методы вовлечения, используемые различными деструктивными группами. В результате сравнения актов вовлечения в религиозную организацию "Свидетели Иеговы" и террористическую организацию "Хизб ут-Тахрир аль-Ислами" выявлены некоторые особенности используемых ими методов. Обоснован вывод о существовании единого механизма влияния на личность, используемого деструктивными группами.</w:t>
            </w:r>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61</w:t>
            </w:r>
          </w:p>
        </w:tc>
        <w:tc>
          <w:tcPr>
            <w:tcW w:w="4568" w:type="pct"/>
            <w:hideMark/>
          </w:tcPr>
          <w:p w:rsidR="00D103E9" w:rsidRDefault="00D103E9" w:rsidP="00D103E9">
            <w:pPr>
              <w:rPr>
                <w:rFonts w:ascii="Verdana" w:eastAsia="Times New Roman" w:hAnsi="Verdana"/>
                <w:sz w:val="20"/>
                <w:szCs w:val="20"/>
              </w:rPr>
            </w:pPr>
            <w:r w:rsidRPr="00D103E9">
              <w:rPr>
                <w:rFonts w:ascii="Verdana" w:eastAsia="Times New Roman" w:hAnsi="Verdana"/>
                <w:b/>
                <w:bCs/>
                <w:sz w:val="20"/>
                <w:szCs w:val="20"/>
              </w:rPr>
              <w:t>Сунгурова, Н. Л.</w:t>
            </w:r>
            <w:r w:rsidRPr="00D103E9">
              <w:rPr>
                <w:rFonts w:ascii="Verdana" w:eastAsia="Times New Roman" w:hAnsi="Verdana"/>
                <w:sz w:val="20"/>
                <w:szCs w:val="20"/>
              </w:rPr>
              <w:br/>
              <w:t>   Особенности самоотношения и психологических стратегий электронной коммуникации студентов / Н. Л. Сунгурова, Ю. Е. Акимкина.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сегодня. - 2020. - № 9. - С. 85-89.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47" w:history="1">
              <w:r w:rsidR="0078697D" w:rsidRPr="00192A6F">
                <w:rPr>
                  <w:rStyle w:val="a3"/>
                  <w:rFonts w:ascii="Verdana" w:eastAsia="Times New Roman" w:hAnsi="Verdana"/>
                  <w:sz w:val="20"/>
                  <w:szCs w:val="20"/>
                </w:rPr>
                <w:t>http://hetoday.org/magazine/2020/09.2020.pdf</w:t>
              </w:r>
            </w:hyperlink>
            <w:r w:rsidRPr="00D103E9">
              <w:rPr>
                <w:rFonts w:ascii="Verdana" w:eastAsia="Times New Roman" w:hAnsi="Verdana"/>
                <w:sz w:val="20"/>
                <w:szCs w:val="20"/>
              </w:rPr>
              <w:t xml:space="preserve"> (дата обращения: 09.10.2020).</w:t>
            </w:r>
            <w:r w:rsidRPr="00D103E9">
              <w:rPr>
                <w:rFonts w:ascii="Verdana" w:eastAsia="Times New Roman" w:hAnsi="Verdana"/>
                <w:sz w:val="20"/>
                <w:szCs w:val="20"/>
              </w:rPr>
              <w:br/>
              <w:t>Представлены результаты теоретико-эмпирического исследования особенностей самоотношения и психологических стратегий электронной коммуникации студенческой молодежи. По результатам психодиогностического опроса рассмотрены данные сравнительного и корреляционного анализа самоотношения респондентов, стратегий сетевой активности, установок на использование Интернета, вариативности самопрезентации студенческой молодежи. Показано, что студенты выбирают различные стратегии сетевой активности, кратко охарактеризована каждая из них.</w:t>
            </w:r>
          </w:p>
          <w:p w:rsidR="00141D9E" w:rsidRDefault="00141D9E" w:rsidP="00D103E9">
            <w:pPr>
              <w:rPr>
                <w:rFonts w:ascii="Verdana" w:eastAsia="Times New Roman" w:hAnsi="Verdana"/>
                <w:sz w:val="20"/>
                <w:szCs w:val="20"/>
              </w:rPr>
            </w:pPr>
          </w:p>
          <w:p w:rsidR="00141D9E" w:rsidRPr="00904CD6" w:rsidRDefault="00141D9E" w:rsidP="00904CD6">
            <w:pPr>
              <w:pStyle w:val="1"/>
            </w:pPr>
            <w:bookmarkStart w:id="13" w:name="_Toc56431661"/>
            <w:r w:rsidRPr="00904CD6">
              <w:t>ИНФОРМАЛЬНОЕ ОБРАЗОВАНИЕ</w:t>
            </w:r>
            <w:bookmarkEnd w:id="13"/>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62</w:t>
            </w:r>
          </w:p>
        </w:tc>
        <w:tc>
          <w:tcPr>
            <w:tcW w:w="4568" w:type="pct"/>
            <w:hideMark/>
          </w:tcPr>
          <w:p w:rsidR="00D103E9" w:rsidRDefault="00D103E9" w:rsidP="00D103E9">
            <w:pPr>
              <w:rPr>
                <w:rFonts w:ascii="Verdana" w:eastAsia="Times New Roman" w:hAnsi="Verdana"/>
                <w:sz w:val="20"/>
                <w:szCs w:val="20"/>
              </w:rPr>
            </w:pPr>
            <w:r w:rsidRPr="00D103E9">
              <w:rPr>
                <w:rFonts w:ascii="Verdana" w:eastAsia="Times New Roman" w:hAnsi="Verdana"/>
                <w:b/>
                <w:bCs/>
                <w:sz w:val="20"/>
                <w:szCs w:val="20"/>
              </w:rPr>
              <w:t xml:space="preserve">Желязкова-Тея, Т. </w:t>
            </w:r>
            <w:proofErr w:type="gramStart"/>
            <w:r w:rsidRPr="00D103E9">
              <w:rPr>
                <w:rFonts w:ascii="Verdana" w:eastAsia="Times New Roman" w:hAnsi="Verdana"/>
                <w:b/>
                <w:bCs/>
                <w:sz w:val="20"/>
                <w:szCs w:val="20"/>
              </w:rPr>
              <w:t>К.</w:t>
            </w:r>
            <w:proofErr w:type="gramEnd"/>
            <w:r w:rsidRPr="00D103E9">
              <w:rPr>
                <w:rFonts w:ascii="Verdana" w:eastAsia="Times New Roman" w:hAnsi="Verdana"/>
                <w:sz w:val="20"/>
                <w:szCs w:val="20"/>
              </w:rPr>
              <w:br/>
              <w:t>   Что говорят индикаторы информального образования о его роли для взрослых в новом веке / Т. К. Желязкова-Тея.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сегодня. - 2020. - № 8. - С. 47-51.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Режим доступа: </w:t>
            </w:r>
            <w:hyperlink r:id="rId48" w:history="1">
              <w:r w:rsidR="0078697D" w:rsidRPr="00192A6F">
                <w:rPr>
                  <w:rStyle w:val="a3"/>
                  <w:rFonts w:ascii="Verdana" w:eastAsia="Times New Roman" w:hAnsi="Verdana"/>
                  <w:sz w:val="20"/>
                  <w:szCs w:val="20"/>
                </w:rPr>
                <w:t>http://hetoday.org/magazine/2020/08.2020.pdf</w:t>
              </w:r>
            </w:hyperlink>
            <w:r w:rsidRPr="00D103E9">
              <w:rPr>
                <w:rFonts w:ascii="Verdana" w:eastAsia="Times New Roman" w:hAnsi="Verdana"/>
                <w:sz w:val="20"/>
                <w:szCs w:val="20"/>
              </w:rPr>
              <w:t>.</w:t>
            </w:r>
            <w:r w:rsidRPr="00D103E9">
              <w:rPr>
                <w:rFonts w:ascii="Verdana" w:eastAsia="Times New Roman" w:hAnsi="Verdana"/>
                <w:sz w:val="20"/>
                <w:szCs w:val="20"/>
              </w:rPr>
              <w:br/>
              <w:t>Представлены результаты эмпирического педагогического исследования информального образования и его значения для взрослых. Выявлены пять значимых факторов, характеризующих основные аспекты информального образования в современный период: цифровое обучение, обучение на практике, обучение онлайн, обучение с помощью информальных педагогов, обучение в общественной среде.</w:t>
            </w:r>
          </w:p>
          <w:p w:rsidR="0078697D" w:rsidRDefault="0078697D" w:rsidP="00141D9E">
            <w:pPr>
              <w:jc w:val="center"/>
              <w:rPr>
                <w:rFonts w:ascii="Verdana" w:hAnsi="Verdana"/>
                <w:b/>
                <w:sz w:val="20"/>
                <w:szCs w:val="20"/>
              </w:rPr>
            </w:pPr>
          </w:p>
          <w:p w:rsidR="00141D9E" w:rsidRPr="00904CD6" w:rsidRDefault="00141D9E" w:rsidP="00904CD6">
            <w:pPr>
              <w:pStyle w:val="1"/>
            </w:pPr>
            <w:bookmarkStart w:id="14" w:name="_Toc56431662"/>
            <w:r w:rsidRPr="00904CD6">
              <w:t>БЕЗБАРЬЕРНАЯ ОБРАЗОВАТЕЛЬНАЯ СРЕДА</w:t>
            </w:r>
            <w:bookmarkEnd w:id="14"/>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63</w:t>
            </w:r>
          </w:p>
        </w:tc>
        <w:tc>
          <w:tcPr>
            <w:tcW w:w="4568" w:type="pct"/>
            <w:hideMark/>
          </w:tcPr>
          <w:p w:rsidR="00D103E9" w:rsidRDefault="00D103E9" w:rsidP="00D103E9">
            <w:pPr>
              <w:rPr>
                <w:rFonts w:ascii="Verdana" w:eastAsia="Times New Roman" w:hAnsi="Verdana"/>
                <w:sz w:val="20"/>
                <w:szCs w:val="20"/>
              </w:rPr>
            </w:pPr>
            <w:r w:rsidRPr="00D103E9">
              <w:rPr>
                <w:rFonts w:ascii="Verdana" w:eastAsia="Times New Roman" w:hAnsi="Verdana"/>
                <w:b/>
                <w:bCs/>
                <w:sz w:val="20"/>
                <w:szCs w:val="20"/>
              </w:rPr>
              <w:t>Хмелькова, О. В.</w:t>
            </w:r>
            <w:r w:rsidRPr="00D103E9">
              <w:rPr>
                <w:rFonts w:ascii="Verdana" w:eastAsia="Times New Roman" w:hAnsi="Verdana"/>
                <w:sz w:val="20"/>
                <w:szCs w:val="20"/>
              </w:rPr>
              <w:br/>
              <w:t>   Изучение адаптационной готовности студентов с ограниченными возможностями здоровья</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(по материалам пилотажного исследования) / О. В. Хмелькова, А. А. Шаров, О. И. Суслова.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сегодня. - 2020. - № 9. - С. 78-84.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49" w:history="1">
              <w:r w:rsidR="0078697D" w:rsidRPr="00192A6F">
                <w:rPr>
                  <w:rStyle w:val="a3"/>
                  <w:rFonts w:ascii="Verdana" w:eastAsia="Times New Roman" w:hAnsi="Verdana"/>
                  <w:sz w:val="20"/>
                  <w:szCs w:val="20"/>
                </w:rPr>
                <w:t>http://hetoday.org/magazine/2020/09.2020.pdf</w:t>
              </w:r>
            </w:hyperlink>
            <w:r w:rsidRPr="00D103E9">
              <w:rPr>
                <w:rFonts w:ascii="Verdana" w:eastAsia="Times New Roman" w:hAnsi="Verdana"/>
                <w:sz w:val="20"/>
                <w:szCs w:val="20"/>
              </w:rPr>
              <w:t xml:space="preserve"> (дата обращения: 09.10.2020).</w:t>
            </w:r>
            <w:r w:rsidRPr="00D103E9">
              <w:rPr>
                <w:rFonts w:ascii="Verdana" w:eastAsia="Times New Roman" w:hAnsi="Verdana"/>
                <w:sz w:val="20"/>
                <w:szCs w:val="20"/>
              </w:rPr>
              <w:br/>
              <w:t>Дается обоснование необходимости исследования структуры и уровневых характеристик адаптационной готовности студентов с ограниченными возможностями здоровья в условиях инклюзивного образования. Освещаются данные пилотажного исследования, для обработки которых использована непараметрическая статистика с применением критерия корреляции Спирмена (Rs). На основании этих данных выделяются разноуровневые структурно-содержательные компоненты адаптационной готовности студентов с ограниченными возможностями здоровья.</w:t>
            </w:r>
          </w:p>
          <w:p w:rsidR="00141D9E" w:rsidRDefault="00141D9E" w:rsidP="00141D9E">
            <w:pPr>
              <w:jc w:val="center"/>
              <w:rPr>
                <w:rFonts w:ascii="Verdana" w:eastAsia="Times New Roman" w:hAnsi="Verdana"/>
                <w:sz w:val="20"/>
                <w:szCs w:val="20"/>
              </w:rPr>
            </w:pPr>
          </w:p>
          <w:p w:rsidR="00141D9E" w:rsidRPr="00904CD6" w:rsidRDefault="00141D9E" w:rsidP="00904CD6">
            <w:pPr>
              <w:pStyle w:val="1"/>
            </w:pPr>
            <w:bookmarkStart w:id="15" w:name="_Toc56431663"/>
            <w:r w:rsidRPr="00904CD6">
              <w:t>ПРОФОРИЕНТАЦИОННАЯ РАБОТА ВУЗОВ</w:t>
            </w:r>
            <w:bookmarkEnd w:id="15"/>
          </w:p>
        </w:tc>
      </w:tr>
      <w:tr w:rsidR="00D103E9" w:rsidTr="0063542D">
        <w:trPr>
          <w:tblCellSpacing w:w="15" w:type="dxa"/>
          <w:jc w:val="center"/>
        </w:trPr>
        <w:tc>
          <w:tcPr>
            <w:tcW w:w="383" w:type="pct"/>
            <w:hideMark/>
          </w:tcPr>
          <w:p w:rsidR="00D103E9" w:rsidRDefault="00D103E9">
            <w:pPr>
              <w:rPr>
                <w:rFonts w:eastAsia="Times New Roman"/>
              </w:rPr>
            </w:pPr>
            <w:r>
              <w:rPr>
                <w:rFonts w:eastAsia="Times New Roman"/>
              </w:rPr>
              <w:t>64</w:t>
            </w:r>
          </w:p>
        </w:tc>
        <w:tc>
          <w:tcPr>
            <w:tcW w:w="4568" w:type="pct"/>
            <w:hideMark/>
          </w:tcPr>
          <w:p w:rsidR="00D103E9" w:rsidRPr="00D103E9" w:rsidRDefault="00D103E9" w:rsidP="0078697D">
            <w:pPr>
              <w:rPr>
                <w:rFonts w:ascii="Verdana" w:eastAsia="Times New Roman" w:hAnsi="Verdana"/>
                <w:sz w:val="20"/>
                <w:szCs w:val="20"/>
              </w:rPr>
            </w:pPr>
            <w:r w:rsidRPr="00D103E9">
              <w:rPr>
                <w:rFonts w:ascii="Verdana" w:eastAsia="Times New Roman" w:hAnsi="Verdana"/>
                <w:b/>
                <w:bCs/>
                <w:sz w:val="20"/>
                <w:szCs w:val="20"/>
              </w:rPr>
              <w:t>Коган, Е. А.</w:t>
            </w:r>
            <w:r w:rsidRPr="00D103E9">
              <w:rPr>
                <w:rFonts w:ascii="Verdana" w:eastAsia="Times New Roman" w:hAnsi="Verdana"/>
                <w:sz w:val="20"/>
                <w:szCs w:val="20"/>
              </w:rPr>
              <w:br/>
              <w:t>   Опыт организации научно-исследовательских кружков в школах как направление профориентационной работы кафедры вуза / Е. А. Коган, Д. И. Пономарева. - Текст</w:t>
            </w:r>
            <w:proofErr w:type="gramStart"/>
            <w:r w:rsidRPr="00D103E9">
              <w:rPr>
                <w:rFonts w:ascii="Verdana" w:eastAsia="Times New Roman" w:hAnsi="Verdana"/>
                <w:sz w:val="20"/>
                <w:szCs w:val="20"/>
              </w:rPr>
              <w:t xml:space="preserve"> :</w:t>
            </w:r>
            <w:proofErr w:type="gramEnd"/>
            <w:r w:rsidRPr="00D103E9">
              <w:rPr>
                <w:rFonts w:ascii="Verdana" w:eastAsia="Times New Roman" w:hAnsi="Verdana"/>
                <w:sz w:val="20"/>
                <w:szCs w:val="20"/>
              </w:rPr>
              <w:t xml:space="preserve"> электронный // Высш. образование в России. - 2020. - № 10. - С. 135-143. - Лит</w:t>
            </w:r>
            <w:proofErr w:type="gramStart"/>
            <w:r w:rsidRPr="00D103E9">
              <w:rPr>
                <w:rFonts w:ascii="Verdana" w:eastAsia="Times New Roman" w:hAnsi="Verdana"/>
                <w:sz w:val="20"/>
                <w:szCs w:val="20"/>
              </w:rPr>
              <w:t>.</w:t>
            </w:r>
            <w:proofErr w:type="gramEnd"/>
            <w:r w:rsidRPr="00D103E9">
              <w:rPr>
                <w:rFonts w:ascii="Verdana" w:eastAsia="Times New Roman" w:hAnsi="Verdana"/>
                <w:sz w:val="20"/>
                <w:szCs w:val="20"/>
              </w:rPr>
              <w:t xml:space="preserve"> </w:t>
            </w:r>
            <w:proofErr w:type="gramStart"/>
            <w:r w:rsidRPr="00D103E9">
              <w:rPr>
                <w:rFonts w:ascii="Verdana" w:eastAsia="Times New Roman" w:hAnsi="Verdana"/>
                <w:sz w:val="20"/>
                <w:szCs w:val="20"/>
              </w:rPr>
              <w:t>в</w:t>
            </w:r>
            <w:proofErr w:type="gramEnd"/>
            <w:r w:rsidRPr="00D103E9">
              <w:rPr>
                <w:rFonts w:ascii="Verdana" w:eastAsia="Times New Roman" w:hAnsi="Verdana"/>
                <w:sz w:val="20"/>
                <w:szCs w:val="20"/>
              </w:rPr>
              <w:t xml:space="preserve"> конце ст. - URL: </w:t>
            </w:r>
            <w:hyperlink r:id="rId50" w:history="1">
              <w:r w:rsidR="0078697D" w:rsidRPr="00192A6F">
                <w:rPr>
                  <w:rStyle w:val="a3"/>
                  <w:rFonts w:ascii="Verdana" w:eastAsia="Times New Roman" w:hAnsi="Verdana"/>
                  <w:sz w:val="20"/>
                  <w:szCs w:val="20"/>
                </w:rPr>
                <w:t>https://vovr.elpub.ru/jour/article/view/2439/1572</w:t>
              </w:r>
            </w:hyperlink>
            <w:r w:rsidRPr="00D103E9">
              <w:rPr>
                <w:rFonts w:ascii="Verdana" w:eastAsia="Times New Roman" w:hAnsi="Verdana"/>
                <w:sz w:val="20"/>
                <w:szCs w:val="20"/>
              </w:rPr>
              <w:t xml:space="preserve"> (дата обращения: 22.10.2020). - 191 КБ.</w:t>
            </w:r>
            <w:r w:rsidRPr="00D103E9">
              <w:rPr>
                <w:rFonts w:ascii="Verdana" w:eastAsia="Times New Roman" w:hAnsi="Verdana"/>
                <w:sz w:val="20"/>
                <w:szCs w:val="20"/>
              </w:rPr>
              <w:br/>
              <w:t xml:space="preserve">Рассмотрены направления профориентационной работы кафедры "Социология, психология и социальный менеджмент" Московского авиационного института (НИУ) в ходе реализации договоров о сотрудничестве с общеобразовательными учреждениями </w:t>
            </w:r>
            <w:proofErr w:type="gramStart"/>
            <w:r w:rsidRPr="00D103E9">
              <w:rPr>
                <w:rFonts w:ascii="Verdana" w:eastAsia="Times New Roman" w:hAnsi="Verdana"/>
                <w:sz w:val="20"/>
                <w:szCs w:val="20"/>
              </w:rPr>
              <w:t>г</w:t>
            </w:r>
            <w:proofErr w:type="gramEnd"/>
            <w:r w:rsidRPr="00D103E9">
              <w:rPr>
                <w:rFonts w:ascii="Verdana" w:eastAsia="Times New Roman" w:hAnsi="Verdana"/>
                <w:sz w:val="20"/>
                <w:szCs w:val="20"/>
              </w:rPr>
              <w:t>. Москвы и Московской области. Представлен опыт организации и проведения научно-исследовательских кружков по социологии и социальной психологии для обучающихся 8-11-х классов.</w:t>
            </w:r>
          </w:p>
        </w:tc>
      </w:tr>
    </w:tbl>
    <w:p w:rsidR="00D94ADA" w:rsidRDefault="00D94ADA" w:rsidP="00D94ADA">
      <w:pPr>
        <w:jc w:val="center"/>
        <w:rPr>
          <w:rFonts w:ascii="Verdana" w:eastAsia="Times New Roman" w:hAnsi="Verdana"/>
          <w:color w:val="auto"/>
          <w:sz w:val="20"/>
          <w:szCs w:val="20"/>
        </w:rPr>
      </w:pPr>
    </w:p>
    <w:p w:rsidR="0078697D" w:rsidRPr="00D94ADA" w:rsidRDefault="00D94ADA" w:rsidP="00D94ADA">
      <w:pPr>
        <w:jc w:val="center"/>
        <w:rPr>
          <w:rFonts w:ascii="Verdana" w:eastAsia="Times New Roman" w:hAnsi="Verdana"/>
          <w:color w:val="1F497D" w:themeColor="text2"/>
          <w:sz w:val="20"/>
          <w:szCs w:val="20"/>
        </w:rPr>
      </w:pPr>
      <w:r w:rsidRPr="00D94ADA">
        <w:rPr>
          <w:rFonts w:ascii="Verdana" w:eastAsia="Times New Roman" w:hAnsi="Verdana"/>
          <w:color w:val="1F497D" w:themeColor="text2"/>
          <w:sz w:val="20"/>
          <w:szCs w:val="20"/>
        </w:rPr>
        <w:t>Составитель С.Р. Милихина, зав. отделом НБ ПВГУС</w:t>
      </w:r>
    </w:p>
    <w:p w:rsidR="0078697D" w:rsidRDefault="0078697D" w:rsidP="00D94ADA">
      <w:pPr>
        <w:jc w:val="center"/>
        <w:rPr>
          <w:rFonts w:ascii="Verdana" w:eastAsia="Times New Roman" w:hAnsi="Verdana"/>
          <w:color w:val="1F497D" w:themeColor="text2"/>
          <w:sz w:val="20"/>
          <w:szCs w:val="20"/>
        </w:rPr>
      </w:pPr>
    </w:p>
    <w:p w:rsidR="00D94ADA" w:rsidRPr="00D94ADA" w:rsidRDefault="00D94ADA" w:rsidP="00D94ADA">
      <w:pPr>
        <w:jc w:val="center"/>
        <w:rPr>
          <w:rFonts w:ascii="Verdana" w:eastAsia="Times New Roman" w:hAnsi="Verdana"/>
          <w:color w:val="1F497D" w:themeColor="text2"/>
          <w:sz w:val="20"/>
          <w:szCs w:val="20"/>
        </w:rPr>
      </w:pPr>
      <w:r w:rsidRPr="00D94ADA">
        <w:rPr>
          <w:rFonts w:ascii="Verdana" w:eastAsia="Times New Roman" w:hAnsi="Verdana"/>
          <w:color w:val="1F497D" w:themeColor="text2"/>
          <w:sz w:val="20"/>
          <w:szCs w:val="20"/>
        </w:rPr>
        <w:t>Список подготовлен 10.11.2020</w:t>
      </w:r>
    </w:p>
    <w:p w:rsidR="00D94ADA" w:rsidRPr="00D94ADA" w:rsidRDefault="00D94ADA">
      <w:pPr>
        <w:rPr>
          <w:rFonts w:ascii="Verdana" w:eastAsia="Times New Roman" w:hAnsi="Verdana"/>
          <w:color w:val="auto"/>
          <w:sz w:val="20"/>
          <w:szCs w:val="20"/>
        </w:rPr>
      </w:pPr>
    </w:p>
    <w:sectPr w:rsidR="00D94ADA" w:rsidRPr="00D94ADA" w:rsidSect="00D103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drawingGridHorizontalSpacing w:val="120"/>
  <w:displayHorizontalDrawingGridEvery w:val="2"/>
  <w:noPunctuationKerning/>
  <w:characterSpacingControl w:val="doNotCompress"/>
  <w:compat/>
  <w:rsids>
    <w:rsidRoot w:val="00D103E9"/>
    <w:rsid w:val="00141D9E"/>
    <w:rsid w:val="002D6011"/>
    <w:rsid w:val="002E1501"/>
    <w:rsid w:val="0063542D"/>
    <w:rsid w:val="0078697D"/>
    <w:rsid w:val="00904CD6"/>
    <w:rsid w:val="00A87ACE"/>
    <w:rsid w:val="00D103E9"/>
    <w:rsid w:val="00D94ADA"/>
    <w:rsid w:val="00E87764"/>
    <w:rsid w:val="00F96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color w:val="000088"/>
      <w:sz w:val="24"/>
      <w:szCs w:val="24"/>
    </w:rPr>
  </w:style>
  <w:style w:type="paragraph" w:styleId="1">
    <w:name w:val="heading 1"/>
    <w:basedOn w:val="a"/>
    <w:next w:val="a"/>
    <w:link w:val="10"/>
    <w:uiPriority w:val="9"/>
    <w:qFormat/>
    <w:rsid w:val="00904CD6"/>
    <w:pPr>
      <w:jc w:val="center"/>
      <w:outlineLvl w:val="0"/>
    </w:pPr>
    <w:rPr>
      <w:rFonts w:ascii="Verdana" w:eastAsia="Times New Roman" w:hAnsi="Verdana"/>
      <w:b/>
      <w:sz w:val="20"/>
      <w:szCs w:val="20"/>
    </w:rPr>
  </w:style>
  <w:style w:type="paragraph" w:styleId="2">
    <w:name w:val="heading 2"/>
    <w:basedOn w:val="a"/>
    <w:link w:val="20"/>
    <w:uiPriority w:val="9"/>
    <w:qFormat/>
    <w:rsid w:val="00904CD6"/>
    <w:pPr>
      <w:jc w:val="center"/>
      <w:outlineLvl w:val="1"/>
    </w:pPr>
    <w:rPr>
      <w:rFonts w:ascii="Verdana" w:eastAsia="Times New Roman" w:hAnsi="Verdana"/>
      <w:b/>
      <w:sz w:val="20"/>
      <w:szCs w:val="20"/>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000077"/>
      <w:u w:val="single"/>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20">
    <w:name w:val="Заголовок 2 Знак"/>
    <w:basedOn w:val="a0"/>
    <w:link w:val="2"/>
    <w:uiPriority w:val="9"/>
    <w:rsid w:val="00904CD6"/>
    <w:rPr>
      <w:rFonts w:ascii="Verdana" w:hAnsi="Verdana"/>
      <w:b/>
      <w:color w:val="000088"/>
    </w:rPr>
  </w:style>
  <w:style w:type="paragraph" w:styleId="a5">
    <w:name w:val="Balloon Text"/>
    <w:basedOn w:val="a"/>
    <w:link w:val="a6"/>
    <w:uiPriority w:val="99"/>
    <w:semiHidden/>
    <w:unhideWhenUsed/>
    <w:rsid w:val="00904CD6"/>
    <w:rPr>
      <w:rFonts w:ascii="Tahoma" w:hAnsi="Tahoma" w:cs="Tahoma"/>
      <w:sz w:val="16"/>
      <w:szCs w:val="16"/>
    </w:rPr>
  </w:style>
  <w:style w:type="character" w:customStyle="1" w:styleId="a6">
    <w:name w:val="Текст выноски Знак"/>
    <w:basedOn w:val="a0"/>
    <w:link w:val="a5"/>
    <w:uiPriority w:val="99"/>
    <w:semiHidden/>
    <w:rsid w:val="00904CD6"/>
    <w:rPr>
      <w:rFonts w:ascii="Tahoma" w:eastAsiaTheme="minorEastAsia" w:hAnsi="Tahoma" w:cs="Tahoma"/>
      <w:color w:val="000088"/>
      <w:sz w:val="16"/>
      <w:szCs w:val="16"/>
    </w:rPr>
  </w:style>
  <w:style w:type="character" w:customStyle="1" w:styleId="10">
    <w:name w:val="Заголовок 1 Знак"/>
    <w:basedOn w:val="a0"/>
    <w:link w:val="1"/>
    <w:uiPriority w:val="9"/>
    <w:rsid w:val="00904CD6"/>
    <w:rPr>
      <w:rFonts w:ascii="Verdana" w:hAnsi="Verdana"/>
      <w:b/>
      <w:color w:val="000088"/>
    </w:rPr>
  </w:style>
  <w:style w:type="paragraph" w:styleId="a7">
    <w:name w:val="TOC Heading"/>
    <w:basedOn w:val="1"/>
    <w:next w:val="a"/>
    <w:uiPriority w:val="39"/>
    <w:unhideWhenUsed/>
    <w:qFormat/>
    <w:rsid w:val="00904CD6"/>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rsid w:val="00904CD6"/>
    <w:pPr>
      <w:spacing w:after="100"/>
    </w:pPr>
  </w:style>
  <w:style w:type="paragraph" w:styleId="21">
    <w:name w:val="toc 2"/>
    <w:basedOn w:val="a"/>
    <w:next w:val="a"/>
    <w:autoRedefine/>
    <w:uiPriority w:val="39"/>
    <w:unhideWhenUsed/>
    <w:rsid w:val="00904CD6"/>
    <w:pPr>
      <w:spacing w:after="100"/>
      <w:ind w:left="240"/>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etoday.org/magazine/2020/09.2020.pdf" TargetMode="External"/><Relationship Id="rId18" Type="http://schemas.openxmlformats.org/officeDocument/2006/relationships/hyperlink" Target="https://vovr.elpub.ru/jour/article/view/2292/1513" TargetMode="External"/><Relationship Id="rId26" Type="http://schemas.openxmlformats.org/officeDocument/2006/relationships/hyperlink" Target="https://vovr.elpub.ru/jour/article/view/2399/1556" TargetMode="External"/><Relationship Id="rId39" Type="http://schemas.openxmlformats.org/officeDocument/2006/relationships/hyperlink" Target="https://vovr.elpub.ru/jour/article/view/2333/1532" TargetMode="External"/><Relationship Id="rId3" Type="http://schemas.openxmlformats.org/officeDocument/2006/relationships/settings" Target="settings.xml"/><Relationship Id="rId21" Type="http://schemas.openxmlformats.org/officeDocument/2006/relationships/hyperlink" Target="https://vovr.elpub.ru/jour/article/view/1830/1528" TargetMode="External"/><Relationship Id="rId34" Type="http://schemas.openxmlformats.org/officeDocument/2006/relationships/hyperlink" Target="https://vovr.elpub.ru/jour/article/view/2394/1551" TargetMode="External"/><Relationship Id="rId42" Type="http://schemas.openxmlformats.org/officeDocument/2006/relationships/hyperlink" Target="http://hetoday.org/magazine/2020/08.2020.pdf" TargetMode="External"/><Relationship Id="rId47" Type="http://schemas.openxmlformats.org/officeDocument/2006/relationships/hyperlink" Target="http://hetoday.org/magazine/2020/09.2020.pdf" TargetMode="External"/><Relationship Id="rId50" Type="http://schemas.openxmlformats.org/officeDocument/2006/relationships/hyperlink" Target="https://vovr.elpub.ru/jour/article/view/2439/1572" TargetMode="External"/><Relationship Id="rId7" Type="http://schemas.openxmlformats.org/officeDocument/2006/relationships/hyperlink" Target="https://vovr.elpub.ru/jour/article/view/2435/1568" TargetMode="External"/><Relationship Id="rId12" Type="http://schemas.openxmlformats.org/officeDocument/2006/relationships/hyperlink" Target="https://vovr.elpub.ru/jour/article/view/2395/1552" TargetMode="External"/><Relationship Id="rId17" Type="http://schemas.openxmlformats.org/officeDocument/2006/relationships/hyperlink" Target="https://vovr.elpub.ru/jour/article/view/2434/1567" TargetMode="External"/><Relationship Id="rId25" Type="http://schemas.openxmlformats.org/officeDocument/2006/relationships/hyperlink" Target="https://vovr.elpub.ru/jour/article/view/2398/1555" TargetMode="External"/><Relationship Id="rId33" Type="http://schemas.openxmlformats.org/officeDocument/2006/relationships/hyperlink" Target="https://vovr.elpub.ru/jour/article/view/2295/1516" TargetMode="External"/><Relationship Id="rId38" Type="http://schemas.openxmlformats.org/officeDocument/2006/relationships/hyperlink" Target="https://www.jsdrm.ru/jour/article/view/885/792" TargetMode="External"/><Relationship Id="rId46" Type="http://schemas.openxmlformats.org/officeDocument/2006/relationships/hyperlink" Target="http://hetoday.org/magazine/2020/08.2020.pdf" TargetMode="External"/><Relationship Id="rId2" Type="http://schemas.openxmlformats.org/officeDocument/2006/relationships/styles" Target="styles.xml"/><Relationship Id="rId16" Type="http://schemas.openxmlformats.org/officeDocument/2006/relationships/hyperlink" Target="https://vovr.elpub.ru/jour/article/view/2432/1565" TargetMode="External"/><Relationship Id="rId20" Type="http://schemas.openxmlformats.org/officeDocument/2006/relationships/hyperlink" Target="https://vovr.elpub.ru/jour/article/view/2294/1515" TargetMode="External"/><Relationship Id="rId29" Type="http://schemas.openxmlformats.org/officeDocument/2006/relationships/hyperlink" Target="http://hetoday.org/magazine/2020/09.2020.pdf" TargetMode="External"/><Relationship Id="rId41" Type="http://schemas.openxmlformats.org/officeDocument/2006/relationships/hyperlink" Target="https://vovr.elpub.ru/jour/article/view/2334/1533" TargetMode="External"/><Relationship Id="rId1" Type="http://schemas.openxmlformats.org/officeDocument/2006/relationships/customXml" Target="../customXml/item1.xml"/><Relationship Id="rId6" Type="http://schemas.openxmlformats.org/officeDocument/2006/relationships/hyperlink" Target="http://hetoday.org/magazine/2020/09.2020.pdf" TargetMode="External"/><Relationship Id="rId11" Type="http://schemas.openxmlformats.org/officeDocument/2006/relationships/hyperlink" Target="http://hetoday.org/magazine/2020/08.2020.pdf" TargetMode="External"/><Relationship Id="rId24" Type="http://schemas.openxmlformats.org/officeDocument/2006/relationships/hyperlink" Target="https://vovr.elpub.ru/jour/article/view/2397/1554" TargetMode="External"/><Relationship Id="rId32" Type="http://schemas.openxmlformats.org/officeDocument/2006/relationships/hyperlink" Target="https://vovr.elpub.ru/jour/article/view/2346/1544" TargetMode="External"/><Relationship Id="rId37" Type="http://schemas.openxmlformats.org/officeDocument/2006/relationships/hyperlink" Target="https://vovr.elpub.ru/jour/article/view/2393/1550" TargetMode="External"/><Relationship Id="rId40" Type="http://schemas.openxmlformats.org/officeDocument/2006/relationships/hyperlink" Target="https://vovr.elpub.ru/jour/article/view/2396/1553" TargetMode="External"/><Relationship Id="rId45" Type="http://schemas.openxmlformats.org/officeDocument/2006/relationships/hyperlink" Target="http://hetoday.org/magazine/2020/08.2020.pdf" TargetMode="External"/><Relationship Id="rId5" Type="http://schemas.openxmlformats.org/officeDocument/2006/relationships/image" Target="media/image1.jpeg"/><Relationship Id="rId15" Type="http://schemas.openxmlformats.org/officeDocument/2006/relationships/hyperlink" Target="https://vovr.elpub.ru/jour/article/view/2431/1564" TargetMode="External"/><Relationship Id="rId23" Type="http://schemas.openxmlformats.org/officeDocument/2006/relationships/hyperlink" Target="http://hetoday.org/magazine/2020/08.2020.pdf" TargetMode="External"/><Relationship Id="rId28" Type="http://schemas.openxmlformats.org/officeDocument/2006/relationships/hyperlink" Target="http://hetoday.org/magazine/2020/09.2020.pdf" TargetMode="External"/><Relationship Id="rId36" Type="http://schemas.openxmlformats.org/officeDocument/2006/relationships/hyperlink" Target="https://vovr.elpub.ru/jour/article/view/2302/1523" TargetMode="External"/><Relationship Id="rId49" Type="http://schemas.openxmlformats.org/officeDocument/2006/relationships/hyperlink" Target="http://hetoday.org/magazine/2020/09.2020.pdf" TargetMode="External"/><Relationship Id="rId10" Type="http://schemas.openxmlformats.org/officeDocument/2006/relationships/hyperlink" Target="http://hetoday.org/magazine/2020/08.2020.pdf" TargetMode="External"/><Relationship Id="rId19" Type="http://schemas.openxmlformats.org/officeDocument/2006/relationships/hyperlink" Target="https://vovr.elpub.ru/jour/article/view/2437/1570" TargetMode="External"/><Relationship Id="rId31" Type="http://schemas.openxmlformats.org/officeDocument/2006/relationships/hyperlink" Target="https://vovr.elpub.ru/jour/article/view/2345/1543" TargetMode="External"/><Relationship Id="rId44" Type="http://schemas.openxmlformats.org/officeDocument/2006/relationships/hyperlink" Target="https://vovr.elpub.ru/jour/article/view/2440/1573"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ovr.elpub.ru/jour/article/view/2392/1549" TargetMode="External"/><Relationship Id="rId14" Type="http://schemas.openxmlformats.org/officeDocument/2006/relationships/hyperlink" Target="https://vovr.elpub.ru/jour/article/view/2430/1563" TargetMode="External"/><Relationship Id="rId22" Type="http://schemas.openxmlformats.org/officeDocument/2006/relationships/hyperlink" Target="https://vovr.elpub.ru/jour/article/view/2332/1531" TargetMode="External"/><Relationship Id="rId27" Type="http://schemas.openxmlformats.org/officeDocument/2006/relationships/hyperlink" Target="https://vovr.elpub.ru/jour/article/view/2438/1571" TargetMode="External"/><Relationship Id="rId30" Type="http://schemas.openxmlformats.org/officeDocument/2006/relationships/hyperlink" Target="http://hetoday.org/magazine/2020/09.2020.pdf" TargetMode="External"/><Relationship Id="rId35" Type="http://schemas.openxmlformats.org/officeDocument/2006/relationships/hyperlink" Target="https://vovr.elpub.ru/jour/article/view/2428/1561" TargetMode="External"/><Relationship Id="rId43" Type="http://schemas.openxmlformats.org/officeDocument/2006/relationships/hyperlink" Target="http://hetoday.org/magazine/2020/09.2020.pdf" TargetMode="External"/><Relationship Id="rId48" Type="http://schemas.openxmlformats.org/officeDocument/2006/relationships/hyperlink" Target="http://hetoday.org/magazine/2020/08.2020.pdf" TargetMode="External"/><Relationship Id="rId8" Type="http://schemas.openxmlformats.org/officeDocument/2006/relationships/hyperlink" Target="https://vovr.elpub.ru/jour/article/view/2293/1514"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A299A-E07C-4BDA-9BED-BF57BFA4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6374</Words>
  <Characters>47735</Characters>
  <Application>Microsoft Office Word</Application>
  <DocSecurity>0</DocSecurity>
  <Lines>397</Lines>
  <Paragraphs>108</Paragraphs>
  <ScaleCrop>false</ScaleCrop>
  <HeadingPairs>
    <vt:vector size="2" baseType="variant">
      <vt:variant>
        <vt:lpstr>Название</vt:lpstr>
      </vt:variant>
      <vt:variant>
        <vt:i4>1</vt:i4>
      </vt:variant>
    </vt:vector>
  </HeadingPairs>
  <TitlesOfParts>
    <vt:vector size="1" baseType="lpstr">
      <vt:lpstr>Бюллетень (библиографические ссылки)</vt:lpstr>
    </vt:vector>
  </TitlesOfParts>
  <Company>TGUS</Company>
  <LinksUpToDate>false</LinksUpToDate>
  <CharactersWithSpaces>54001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(библиографические ссылки)</dc:title>
  <dc:subject/>
  <dc:creator>lib</dc:creator>
  <cp:keywords/>
  <dc:description/>
  <cp:lastModifiedBy>lib</cp:lastModifiedBy>
  <cp:revision>2</cp:revision>
  <cp:lastPrinted>2020-11-16T11:10:00Z</cp:lastPrinted>
  <dcterms:created xsi:type="dcterms:W3CDTF">2020-11-16T11:15:00Z</dcterms:created>
  <dcterms:modified xsi:type="dcterms:W3CDTF">2020-11-16T11:15:00Z</dcterms:modified>
</cp:coreProperties>
</file>